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3656" w14:textId="77777777" w:rsidR="000B6C44" w:rsidRPr="00E17751" w:rsidRDefault="00340063">
      <w:pPr>
        <w:pStyle w:val="Body"/>
        <w:rPr>
          <w:rFonts w:ascii="Times New Roman" w:eastAsia="Times New Roman Bold" w:hAnsi="Times New Roman" w:cs="Times New Roman"/>
        </w:rPr>
      </w:pPr>
      <w:r w:rsidRPr="00E17751">
        <w:rPr>
          <w:rFonts w:ascii="Times New Roman" w:hAnsi="Times New Roman" w:cs="Times New Roman"/>
        </w:rPr>
        <w:t xml:space="preserve">Lakemoor Community Club Board of Directors Minutes </w:t>
      </w:r>
      <w:r w:rsidR="002046CC" w:rsidRPr="00E17751">
        <w:rPr>
          <w:rFonts w:ascii="Times New Roman" w:hAnsi="Times New Roman" w:cs="Times New Roman"/>
        </w:rPr>
        <w:t>–</w:t>
      </w:r>
      <w:r w:rsidRPr="00E17751">
        <w:rPr>
          <w:rFonts w:ascii="Times New Roman" w:hAnsi="Times New Roman" w:cs="Times New Roman"/>
        </w:rPr>
        <w:t xml:space="preserve"> </w:t>
      </w:r>
      <w:r w:rsidR="00082BB2">
        <w:rPr>
          <w:rFonts w:ascii="Times New Roman" w:hAnsi="Times New Roman" w:cs="Times New Roman"/>
        </w:rPr>
        <w:t>October</w:t>
      </w:r>
      <w:r w:rsidR="002046CC" w:rsidRPr="00E17751">
        <w:rPr>
          <w:rFonts w:ascii="Times New Roman" w:hAnsi="Times New Roman" w:cs="Times New Roman"/>
        </w:rPr>
        <w:t xml:space="preserve"> 2020  </w:t>
      </w:r>
      <w:r w:rsidR="00E71FA7">
        <w:rPr>
          <w:rFonts w:ascii="Times New Roman" w:hAnsi="Times New Roman" w:cs="Times New Roman"/>
        </w:rPr>
        <w:t>APPROVED</w:t>
      </w:r>
      <w:r w:rsidRPr="00E17751">
        <w:rPr>
          <w:rFonts w:ascii="Times New Roman" w:hAnsi="Times New Roman" w:cs="Times New Roman"/>
        </w:rPr>
        <w:t xml:space="preserve"> </w:t>
      </w:r>
    </w:p>
    <w:p w14:paraId="3D5A8019" w14:textId="77777777" w:rsidR="000B6C44" w:rsidRPr="00E17751" w:rsidRDefault="000B6C44">
      <w:pPr>
        <w:pStyle w:val="Body"/>
        <w:rPr>
          <w:rFonts w:ascii="Times New Roman" w:eastAsia="Times New Roman Bold" w:hAnsi="Times New Roman" w:cs="Times New Roman"/>
        </w:rPr>
      </w:pPr>
    </w:p>
    <w:p w14:paraId="53F1067D"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Meeting type: Regular</w:t>
      </w:r>
    </w:p>
    <w:p w14:paraId="6092C738"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 xml:space="preserve">Date: </w:t>
      </w:r>
      <w:r w:rsidR="006A6B3A" w:rsidRPr="00E17751">
        <w:rPr>
          <w:rFonts w:ascii="Times New Roman" w:hAnsi="Times New Roman" w:cs="Times New Roman"/>
        </w:rPr>
        <w:t>October 19</w:t>
      </w:r>
      <w:r w:rsidRPr="00E17751">
        <w:rPr>
          <w:rFonts w:ascii="Times New Roman" w:hAnsi="Times New Roman" w:cs="Times New Roman"/>
        </w:rPr>
        <w:t>, 2020</w:t>
      </w:r>
    </w:p>
    <w:p w14:paraId="79F19910"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Place: Remote over Zoom (due to COVID-19 restrictions for public gatherings)</w:t>
      </w:r>
    </w:p>
    <w:p w14:paraId="448A0654"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Start time: 6:0</w:t>
      </w:r>
      <w:r w:rsidR="002046CC" w:rsidRPr="00E17751">
        <w:rPr>
          <w:rFonts w:ascii="Times New Roman" w:hAnsi="Times New Roman" w:cs="Times New Roman"/>
        </w:rPr>
        <w:t>5</w:t>
      </w:r>
      <w:r w:rsidRPr="00E17751">
        <w:rPr>
          <w:rFonts w:ascii="Times New Roman" w:hAnsi="Times New Roman" w:cs="Times New Roman"/>
        </w:rPr>
        <w:t>PM  (Zoom host- Dirk Havlak)</w:t>
      </w:r>
    </w:p>
    <w:p w14:paraId="7E21A6BE" w14:textId="77777777" w:rsidR="000B6C44" w:rsidRPr="00E17751" w:rsidRDefault="000B6C44">
      <w:pPr>
        <w:pStyle w:val="Body"/>
        <w:rPr>
          <w:rFonts w:ascii="Times New Roman" w:eastAsia="Times New Roman" w:hAnsi="Times New Roman" w:cs="Times New Roman"/>
        </w:rPr>
      </w:pPr>
    </w:p>
    <w:p w14:paraId="6C06CC3E" w14:textId="77777777" w:rsidR="000B6C44" w:rsidRPr="00E17751" w:rsidRDefault="00340063">
      <w:pPr>
        <w:pStyle w:val="Body"/>
        <w:rPr>
          <w:rFonts w:ascii="Times New Roman" w:eastAsia="Times New Roman" w:hAnsi="Times New Roman" w:cs="Times New Roman"/>
          <w:color w:val="FF0000"/>
          <w:u w:color="FF0000"/>
        </w:rPr>
      </w:pPr>
      <w:r w:rsidRPr="00E17751">
        <w:rPr>
          <w:rFonts w:ascii="Times New Roman" w:hAnsi="Times New Roman" w:cs="Times New Roman"/>
        </w:rPr>
        <w:t xml:space="preserve">Board members in attendance: President Wendy Harris, Treasurer Rob Panowicz, Secretary Dirk Havlak, Mike </w:t>
      </w:r>
      <w:proofErr w:type="spellStart"/>
      <w:r w:rsidRPr="00E17751">
        <w:rPr>
          <w:rFonts w:ascii="Times New Roman" w:hAnsi="Times New Roman" w:cs="Times New Roman"/>
        </w:rPr>
        <w:t>Gowrylow</w:t>
      </w:r>
      <w:proofErr w:type="spellEnd"/>
      <w:r w:rsidRPr="00E17751">
        <w:rPr>
          <w:rFonts w:ascii="Times New Roman" w:hAnsi="Times New Roman" w:cs="Times New Roman"/>
        </w:rPr>
        <w:t xml:space="preserve">, Randy </w:t>
      </w:r>
      <w:proofErr w:type="spellStart"/>
      <w:r w:rsidRPr="00E17751">
        <w:rPr>
          <w:rFonts w:ascii="Times New Roman" w:hAnsi="Times New Roman" w:cs="Times New Roman"/>
        </w:rPr>
        <w:t>Lubert</w:t>
      </w:r>
      <w:proofErr w:type="spellEnd"/>
      <w:r w:rsidR="002046CC" w:rsidRPr="00E17751">
        <w:rPr>
          <w:rFonts w:ascii="Times New Roman" w:hAnsi="Times New Roman" w:cs="Times New Roman"/>
        </w:rPr>
        <w:t xml:space="preserve">, </w:t>
      </w:r>
      <w:r w:rsidRPr="00E17751">
        <w:rPr>
          <w:rFonts w:ascii="Times New Roman" w:hAnsi="Times New Roman" w:cs="Times New Roman"/>
          <w:color w:val="091311"/>
          <w:u w:color="FF0000"/>
        </w:rPr>
        <w:t>Susan Dumph</w:t>
      </w:r>
      <w:r w:rsidR="006A6B3A" w:rsidRPr="00E17751">
        <w:rPr>
          <w:rFonts w:ascii="Times New Roman" w:hAnsi="Times New Roman" w:cs="Times New Roman"/>
          <w:color w:val="091311"/>
          <w:u w:color="FF0000"/>
        </w:rPr>
        <w:t xml:space="preserve"> arrived 6:20; John Ulmer had resigned Oct 1.</w:t>
      </w:r>
    </w:p>
    <w:p w14:paraId="5BD6653A" w14:textId="77777777" w:rsidR="000B6C44" w:rsidRPr="00E17751" w:rsidRDefault="000B6C44">
      <w:pPr>
        <w:pStyle w:val="Body"/>
        <w:rPr>
          <w:rFonts w:ascii="Times New Roman" w:eastAsia="Times New Roman" w:hAnsi="Times New Roman" w:cs="Times New Roman"/>
        </w:rPr>
      </w:pPr>
    </w:p>
    <w:p w14:paraId="4AF641E7"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Community members in attendance</w:t>
      </w:r>
      <w:r w:rsidRPr="00E17751">
        <w:rPr>
          <w:rFonts w:ascii="Times New Roman" w:hAnsi="Times New Roman" w:cs="Times New Roman"/>
          <w:lang w:val="nl-NL"/>
        </w:rPr>
        <w:t xml:space="preserve">: Michele Rothman </w:t>
      </w:r>
      <w:r w:rsidRPr="00E17751">
        <w:rPr>
          <w:rFonts w:ascii="Times New Roman" w:hAnsi="Times New Roman" w:cs="Times New Roman"/>
        </w:rPr>
        <w:t xml:space="preserve">– </w:t>
      </w:r>
      <w:r w:rsidRPr="00E17751">
        <w:rPr>
          <w:rFonts w:ascii="Times New Roman" w:hAnsi="Times New Roman" w:cs="Times New Roman"/>
          <w:lang w:val="de-DE"/>
        </w:rPr>
        <w:t xml:space="preserve">Ken Lake Clerk, </w:t>
      </w:r>
      <w:r w:rsidRPr="00E17751">
        <w:rPr>
          <w:rFonts w:ascii="Times New Roman" w:hAnsi="Times New Roman" w:cs="Times New Roman"/>
        </w:rPr>
        <w:t xml:space="preserve">Al Hatten, Bruce </w:t>
      </w:r>
      <w:proofErr w:type="spellStart"/>
      <w:r w:rsidRPr="00E17751">
        <w:rPr>
          <w:rFonts w:ascii="Times New Roman" w:hAnsi="Times New Roman" w:cs="Times New Roman"/>
        </w:rPr>
        <w:t>Treichler</w:t>
      </w:r>
      <w:proofErr w:type="spellEnd"/>
      <w:r w:rsidRPr="00E17751">
        <w:rPr>
          <w:rFonts w:ascii="Times New Roman" w:hAnsi="Times New Roman" w:cs="Times New Roman"/>
        </w:rPr>
        <w:t>,</w:t>
      </w:r>
      <w:r w:rsidR="006A6B3A" w:rsidRPr="00E17751">
        <w:rPr>
          <w:rFonts w:ascii="Times New Roman" w:hAnsi="Times New Roman" w:cs="Times New Roman"/>
        </w:rPr>
        <w:t xml:space="preserve"> </w:t>
      </w:r>
      <w:r w:rsidR="00AA0E37" w:rsidRPr="00E17751">
        <w:rPr>
          <w:rFonts w:ascii="Times New Roman" w:hAnsi="Times New Roman" w:cs="Times New Roman"/>
        </w:rPr>
        <w:t xml:space="preserve">Todd Bramble, John </w:t>
      </w:r>
      <w:proofErr w:type="spellStart"/>
      <w:r w:rsidR="00AA0E37" w:rsidRPr="00E17751">
        <w:rPr>
          <w:rFonts w:ascii="Times New Roman" w:hAnsi="Times New Roman" w:cs="Times New Roman"/>
        </w:rPr>
        <w:t>Busscher</w:t>
      </w:r>
      <w:proofErr w:type="spellEnd"/>
      <w:r w:rsidR="00AA0E37" w:rsidRPr="00E17751">
        <w:rPr>
          <w:rFonts w:ascii="Times New Roman" w:hAnsi="Times New Roman" w:cs="Times New Roman"/>
        </w:rPr>
        <w:t xml:space="preserve">, </w:t>
      </w:r>
      <w:r w:rsidRPr="00E17751">
        <w:rPr>
          <w:rFonts w:ascii="Times New Roman" w:hAnsi="Times New Roman" w:cs="Times New Roman"/>
        </w:rPr>
        <w:t xml:space="preserve"> </w:t>
      </w:r>
      <w:r w:rsidR="00F05994" w:rsidRPr="00E17751">
        <w:rPr>
          <w:rFonts w:ascii="Times New Roman" w:hAnsi="Times New Roman" w:cs="Times New Roman"/>
        </w:rPr>
        <w:t xml:space="preserve">Christina Morse, </w:t>
      </w:r>
      <w:r w:rsidR="006A6B3A" w:rsidRPr="00E17751">
        <w:rPr>
          <w:rFonts w:ascii="Times New Roman" w:hAnsi="Times New Roman" w:cs="Times New Roman"/>
        </w:rPr>
        <w:t xml:space="preserve">Marian Bailey, Dave Schaffer, </w:t>
      </w:r>
      <w:r w:rsidR="00F05994" w:rsidRPr="00E17751">
        <w:rPr>
          <w:rFonts w:ascii="Times New Roman" w:hAnsi="Times New Roman" w:cs="Times New Roman"/>
        </w:rPr>
        <w:t xml:space="preserve">Linda Panowicz, Jeff </w:t>
      </w:r>
      <w:proofErr w:type="spellStart"/>
      <w:r w:rsidR="00F05994" w:rsidRPr="00E17751">
        <w:rPr>
          <w:rFonts w:ascii="Times New Roman" w:hAnsi="Times New Roman" w:cs="Times New Roman"/>
        </w:rPr>
        <w:t>Swotek</w:t>
      </w:r>
      <w:proofErr w:type="spellEnd"/>
      <w:r w:rsidR="00F05994" w:rsidRPr="00E17751">
        <w:rPr>
          <w:rFonts w:ascii="Times New Roman" w:hAnsi="Times New Roman" w:cs="Times New Roman"/>
        </w:rPr>
        <w:t>, Carol Gruen, Toni Holms, Hal Stockbridge, Angie Anderson, Alicia Roberts Franks, Todd Newlean, Alice Hart, Steve Durant. Ralph Oliver also present.</w:t>
      </w:r>
    </w:p>
    <w:p w14:paraId="644B20F8" w14:textId="77777777" w:rsidR="000B6C44" w:rsidRPr="00E17751" w:rsidRDefault="000B6C44">
      <w:pPr>
        <w:pStyle w:val="Body"/>
        <w:rPr>
          <w:rFonts w:ascii="Times New Roman" w:eastAsia="Times New Roman" w:hAnsi="Times New Roman" w:cs="Times New Roman"/>
        </w:rPr>
      </w:pPr>
    </w:p>
    <w:p w14:paraId="313CB312"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 xml:space="preserve">VIS Community Manager attendance:  </w:t>
      </w:r>
      <w:r w:rsidR="002046CC" w:rsidRPr="00E17751">
        <w:rPr>
          <w:rFonts w:ascii="Times New Roman" w:hAnsi="Times New Roman" w:cs="Times New Roman"/>
          <w:lang w:val="de-DE"/>
        </w:rPr>
        <w:t>Christina Rhoades</w:t>
      </w:r>
      <w:r w:rsidR="00F05994" w:rsidRPr="00E17751">
        <w:rPr>
          <w:rFonts w:ascii="Times New Roman" w:hAnsi="Times New Roman" w:cs="Times New Roman"/>
          <w:lang w:val="de-DE"/>
        </w:rPr>
        <w:t xml:space="preserve"> absent due to scheduling conflict</w:t>
      </w:r>
    </w:p>
    <w:p w14:paraId="00AE7F60" w14:textId="77777777" w:rsidR="000B6C44" w:rsidRPr="00E17751" w:rsidRDefault="000B6C44">
      <w:pPr>
        <w:pStyle w:val="Body"/>
        <w:rPr>
          <w:rFonts w:ascii="Times New Roman" w:eastAsia="Times New Roman" w:hAnsi="Times New Roman" w:cs="Times New Roman"/>
        </w:rPr>
      </w:pPr>
    </w:p>
    <w:p w14:paraId="41594471"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lang w:val="fr-FR"/>
        </w:rPr>
        <w:t>Minutes</w:t>
      </w:r>
      <w:r w:rsidRPr="00E17751">
        <w:rPr>
          <w:rFonts w:ascii="Times New Roman" w:hAnsi="Times New Roman" w:cs="Times New Roman"/>
        </w:rPr>
        <w:t xml:space="preserve">: </w:t>
      </w:r>
      <w:r w:rsidR="00F05994" w:rsidRPr="00E17751">
        <w:rPr>
          <w:rFonts w:ascii="Times New Roman" w:hAnsi="Times New Roman" w:cs="Times New Roman"/>
        </w:rPr>
        <w:t>September 20</w:t>
      </w:r>
      <w:r w:rsidR="002046CC" w:rsidRPr="00E17751">
        <w:rPr>
          <w:rFonts w:ascii="Times New Roman" w:hAnsi="Times New Roman" w:cs="Times New Roman"/>
        </w:rPr>
        <w:t>, 2020</w:t>
      </w:r>
      <w:r w:rsidRPr="00E17751">
        <w:rPr>
          <w:rFonts w:ascii="Times New Roman" w:hAnsi="Times New Roman" w:cs="Times New Roman"/>
        </w:rPr>
        <w:t xml:space="preserve"> minutes moved</w:t>
      </w:r>
      <w:r w:rsidR="002046CC" w:rsidRPr="00E17751">
        <w:rPr>
          <w:rFonts w:ascii="Times New Roman" w:hAnsi="Times New Roman" w:cs="Times New Roman"/>
        </w:rPr>
        <w:t xml:space="preserve"> to approve by </w:t>
      </w:r>
      <w:r w:rsidR="00F05994" w:rsidRPr="00E17751">
        <w:rPr>
          <w:rFonts w:ascii="Times New Roman" w:hAnsi="Times New Roman" w:cs="Times New Roman"/>
        </w:rPr>
        <w:t>Mike G</w:t>
      </w:r>
      <w:r w:rsidRPr="00E17751">
        <w:rPr>
          <w:rFonts w:ascii="Times New Roman" w:hAnsi="Times New Roman" w:cs="Times New Roman"/>
        </w:rPr>
        <w:t>, seconded</w:t>
      </w:r>
      <w:r w:rsidR="002046CC" w:rsidRPr="00E17751">
        <w:rPr>
          <w:rFonts w:ascii="Times New Roman" w:hAnsi="Times New Roman" w:cs="Times New Roman"/>
        </w:rPr>
        <w:t xml:space="preserve"> by Randy L</w:t>
      </w:r>
      <w:r w:rsidRPr="00E17751">
        <w:rPr>
          <w:rFonts w:ascii="Times New Roman" w:hAnsi="Times New Roman" w:cs="Times New Roman"/>
        </w:rPr>
        <w:t>, and unanimously approved.</w:t>
      </w:r>
    </w:p>
    <w:p w14:paraId="18A3703B" w14:textId="77777777" w:rsidR="000B6C44" w:rsidRPr="00E17751" w:rsidRDefault="000B6C44">
      <w:pPr>
        <w:pStyle w:val="Body"/>
        <w:rPr>
          <w:rFonts w:ascii="Times New Roman" w:eastAsia="Times New Roman" w:hAnsi="Times New Roman" w:cs="Times New Roman"/>
        </w:rPr>
      </w:pPr>
    </w:p>
    <w:p w14:paraId="511549D2" w14:textId="77777777" w:rsidR="00F05994" w:rsidRPr="00E17751" w:rsidRDefault="00F05994">
      <w:pPr>
        <w:pStyle w:val="Body"/>
        <w:rPr>
          <w:rFonts w:ascii="Times New Roman" w:eastAsia="Times New Roman" w:hAnsi="Times New Roman" w:cs="Times New Roman"/>
        </w:rPr>
      </w:pPr>
      <w:r w:rsidRPr="00E17751">
        <w:rPr>
          <w:rFonts w:ascii="Times New Roman" w:eastAsia="Times New Roman" w:hAnsi="Times New Roman" w:cs="Times New Roman"/>
        </w:rPr>
        <w:t>2 Items of New Business were acted on next:</w:t>
      </w:r>
    </w:p>
    <w:p w14:paraId="38BDD495" w14:textId="77777777" w:rsidR="00F05994" w:rsidRPr="00E17751" w:rsidRDefault="00F05994" w:rsidP="00F05994">
      <w:pPr>
        <w:pStyle w:val="ListParagraph"/>
        <w:numPr>
          <w:ilvl w:val="0"/>
          <w:numId w:val="10"/>
        </w:numPr>
        <w:spacing w:line="259" w:lineRule="auto"/>
        <w:rPr>
          <w:rFonts w:ascii="Times New Roman" w:hAnsi="Times New Roman" w:cs="Times New Roman"/>
        </w:rPr>
      </w:pPr>
      <w:r w:rsidRPr="00E17751">
        <w:rPr>
          <w:rFonts w:ascii="Times New Roman" w:hAnsi="Times New Roman" w:cs="Times New Roman"/>
        </w:rPr>
        <w:t xml:space="preserve">Replacement for open board position vacated by VP John Ulmer who resigned October 1, 2020.  The board </w:t>
      </w:r>
      <w:r w:rsidR="00B0333C" w:rsidRPr="00E17751">
        <w:rPr>
          <w:rFonts w:ascii="Times New Roman" w:hAnsi="Times New Roman" w:cs="Times New Roman"/>
        </w:rPr>
        <w:t xml:space="preserve">wished to appoint Christina Morse to fill John’s empty board position.  </w:t>
      </w:r>
      <w:r w:rsidRPr="00E17751">
        <w:rPr>
          <w:rFonts w:ascii="Times New Roman" w:hAnsi="Times New Roman" w:cs="Times New Roman"/>
        </w:rPr>
        <w:t xml:space="preserve">VOTE:  </w:t>
      </w:r>
      <w:r w:rsidR="00B0333C" w:rsidRPr="00E17751">
        <w:rPr>
          <w:rFonts w:ascii="Times New Roman" w:hAnsi="Times New Roman" w:cs="Times New Roman"/>
        </w:rPr>
        <w:t>Rob P motioned and Randy L seconded to appoint</w:t>
      </w:r>
      <w:r w:rsidRPr="00E17751">
        <w:rPr>
          <w:rFonts w:ascii="Times New Roman" w:hAnsi="Times New Roman" w:cs="Times New Roman"/>
        </w:rPr>
        <w:t xml:space="preserve"> Christina Morse to </w:t>
      </w:r>
      <w:r w:rsidR="00B0333C" w:rsidRPr="00E17751">
        <w:rPr>
          <w:rFonts w:ascii="Times New Roman" w:hAnsi="Times New Roman" w:cs="Times New Roman"/>
        </w:rPr>
        <w:t>fill the</w:t>
      </w:r>
      <w:r w:rsidRPr="00E17751">
        <w:rPr>
          <w:rFonts w:ascii="Times New Roman" w:hAnsi="Times New Roman" w:cs="Times New Roman"/>
        </w:rPr>
        <w:t xml:space="preserve"> board position</w:t>
      </w:r>
      <w:r w:rsidR="00B0333C" w:rsidRPr="00E17751">
        <w:rPr>
          <w:rFonts w:ascii="Times New Roman" w:hAnsi="Times New Roman" w:cs="Times New Roman"/>
        </w:rPr>
        <w:t xml:space="preserve"> vacated by John Ulmer, and to complete his term through Dec 31, 2021.  Unanimously approved.  Christina Morse then took her position on the board.</w:t>
      </w:r>
    </w:p>
    <w:p w14:paraId="6591230E" w14:textId="77777777" w:rsidR="00F05994" w:rsidRPr="00E17751" w:rsidRDefault="00F05994" w:rsidP="00F05994">
      <w:pPr>
        <w:pStyle w:val="ListParagraph"/>
        <w:numPr>
          <w:ilvl w:val="0"/>
          <w:numId w:val="10"/>
        </w:numPr>
        <w:spacing w:line="259" w:lineRule="auto"/>
        <w:rPr>
          <w:rFonts w:ascii="Times New Roman" w:hAnsi="Times New Roman" w:cs="Times New Roman"/>
        </w:rPr>
      </w:pPr>
      <w:r w:rsidRPr="00E17751">
        <w:rPr>
          <w:rFonts w:ascii="Times New Roman" w:hAnsi="Times New Roman" w:cs="Times New Roman"/>
        </w:rPr>
        <w:t xml:space="preserve">Filling LCC Board VP position.   </w:t>
      </w:r>
      <w:r w:rsidR="00B0333C" w:rsidRPr="00E17751">
        <w:rPr>
          <w:rFonts w:ascii="Times New Roman" w:hAnsi="Times New Roman" w:cs="Times New Roman"/>
        </w:rPr>
        <w:t xml:space="preserve">John Ulmer was Vice President of the board.  </w:t>
      </w:r>
      <w:r w:rsidRPr="00E17751">
        <w:rPr>
          <w:rFonts w:ascii="Times New Roman" w:hAnsi="Times New Roman" w:cs="Times New Roman"/>
        </w:rPr>
        <w:t xml:space="preserve">VOTE: </w:t>
      </w:r>
      <w:r w:rsidR="00B0333C" w:rsidRPr="00E17751">
        <w:rPr>
          <w:rFonts w:ascii="Times New Roman" w:hAnsi="Times New Roman" w:cs="Times New Roman"/>
        </w:rPr>
        <w:t xml:space="preserve">Rob P motioned and Dirk H seconded that board member-at-large </w:t>
      </w:r>
      <w:r w:rsidRPr="00E17751">
        <w:rPr>
          <w:rFonts w:ascii="Times New Roman" w:hAnsi="Times New Roman" w:cs="Times New Roman"/>
        </w:rPr>
        <w:t xml:space="preserve">Mike </w:t>
      </w:r>
      <w:proofErr w:type="spellStart"/>
      <w:r w:rsidRPr="00E17751">
        <w:rPr>
          <w:rFonts w:ascii="Times New Roman" w:hAnsi="Times New Roman" w:cs="Times New Roman"/>
        </w:rPr>
        <w:t>Gowrylow</w:t>
      </w:r>
      <w:proofErr w:type="spellEnd"/>
      <w:r w:rsidRPr="00E17751">
        <w:rPr>
          <w:rFonts w:ascii="Times New Roman" w:hAnsi="Times New Roman" w:cs="Times New Roman"/>
        </w:rPr>
        <w:t xml:space="preserve"> </w:t>
      </w:r>
      <w:r w:rsidR="00B0333C" w:rsidRPr="00E17751">
        <w:rPr>
          <w:rFonts w:ascii="Times New Roman" w:hAnsi="Times New Roman" w:cs="Times New Roman"/>
        </w:rPr>
        <w:t>be elected Vice President</w:t>
      </w:r>
      <w:r w:rsidR="001B637F" w:rsidRPr="00E17751">
        <w:rPr>
          <w:rFonts w:ascii="Times New Roman" w:hAnsi="Times New Roman" w:cs="Times New Roman"/>
        </w:rPr>
        <w:t xml:space="preserve"> for the remainder of 2020.  Unanimously approved.</w:t>
      </w:r>
    </w:p>
    <w:p w14:paraId="0BFAC281" w14:textId="77777777" w:rsidR="001B637F" w:rsidRPr="00E17751" w:rsidRDefault="001B637F" w:rsidP="001B637F">
      <w:pPr>
        <w:spacing w:line="259" w:lineRule="auto"/>
      </w:pPr>
    </w:p>
    <w:p w14:paraId="2E04905A" w14:textId="77777777" w:rsidR="001B637F" w:rsidRPr="00E17751" w:rsidRDefault="001B637F" w:rsidP="001B637F">
      <w:pPr>
        <w:spacing w:line="259" w:lineRule="auto"/>
      </w:pPr>
      <w:r w:rsidRPr="00E71FA7">
        <w:rPr>
          <w:b/>
          <w:bCs/>
        </w:rPr>
        <w:t>Common Areas Manager</w:t>
      </w:r>
      <w:r w:rsidRPr="00E17751">
        <w:t xml:space="preserve"> </w:t>
      </w:r>
      <w:r w:rsidR="00FA0BF3" w:rsidRPr="00E17751">
        <w:t xml:space="preserve">- </w:t>
      </w:r>
      <w:r w:rsidRPr="00E17751">
        <w:t xml:space="preserve">Todd Bramble gave his verbal report next, as he had </w:t>
      </w:r>
      <w:r w:rsidR="00FA0BF3" w:rsidRPr="00E17751">
        <w:t xml:space="preserve">a later </w:t>
      </w:r>
      <w:r w:rsidRPr="00E17751">
        <w:t xml:space="preserve"> commitment. Todd became CAM September 1 and has been busy.  The dock at Westside Park has been power</w:t>
      </w:r>
      <w:r w:rsidR="00FA0BF3" w:rsidRPr="00E17751">
        <w:t>-</w:t>
      </w:r>
      <w:r w:rsidRPr="00E17751">
        <w:t xml:space="preserve">washed, with Main Rec concrete areas and dock next in line. Rodda &amp; Sons has performed fall maintenance on Entrance Island, and will finish up soon.  They questioned why irrigation turned off early.  Main Rec picnic tables were partly disassembled to power wash, treated with clear water based preservative (with help from Dirk Havlak, Maria </w:t>
      </w:r>
      <w:proofErr w:type="spellStart"/>
      <w:r w:rsidRPr="00E17751">
        <w:t>Nardella</w:t>
      </w:r>
      <w:proofErr w:type="spellEnd"/>
      <w:r w:rsidRPr="00E17751">
        <w:t xml:space="preserve">, and Jeff </w:t>
      </w:r>
      <w:proofErr w:type="spellStart"/>
      <w:r w:rsidRPr="00E17751">
        <w:t>Swotek</w:t>
      </w:r>
      <w:proofErr w:type="spellEnd"/>
      <w:r w:rsidRPr="00E17751">
        <w:t xml:space="preserve">), and reassembled (with help from Todd’s son).  Debris cleanup at all parks in progress.  Todd would like to have an arborist evaluate trees in the parks to identify hazard trees before they are a problem.  He has requested funds for tree work </w:t>
      </w:r>
      <w:r w:rsidR="00FA0BF3" w:rsidRPr="00E17751">
        <w:t>to be perhaps spread over several years, addressing 1-2 parks a year.  Marian Bailey from UF committee suggested that she, Todd B, and UF co-chair get together and discuss this, since UF committee has been working with an forestry consultant.  Todd has some arborist contacts through his work at PLU that he trusts, but recognizes the need for multiple bids to do tree work.</w:t>
      </w:r>
    </w:p>
    <w:p w14:paraId="00229D19" w14:textId="77777777" w:rsidR="00F05994" w:rsidRPr="00E17751" w:rsidRDefault="00F05994">
      <w:pPr>
        <w:pStyle w:val="Body"/>
        <w:rPr>
          <w:rFonts w:ascii="Times New Roman" w:eastAsia="Times New Roman" w:hAnsi="Times New Roman" w:cs="Times New Roman"/>
        </w:rPr>
      </w:pPr>
    </w:p>
    <w:p w14:paraId="4AF177BC"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Community Comments</w:t>
      </w:r>
      <w:r w:rsidRPr="00E17751">
        <w:rPr>
          <w:rFonts w:ascii="Times New Roman" w:hAnsi="Times New Roman" w:cs="Times New Roman"/>
          <w:lang w:val="pt-PT"/>
        </w:rPr>
        <w:t>:  via email to Corporate Clerk</w:t>
      </w:r>
      <w:r w:rsidRPr="00E17751">
        <w:rPr>
          <w:rFonts w:ascii="Times New Roman" w:hAnsi="Times New Roman" w:cs="Times New Roman"/>
        </w:rPr>
        <w:t>.</w:t>
      </w:r>
    </w:p>
    <w:p w14:paraId="2C8B5538" w14:textId="77777777" w:rsidR="00FC4B5D" w:rsidRPr="00E17751" w:rsidRDefault="00FA0BF3" w:rsidP="004D5296">
      <w:pPr>
        <w:pStyle w:val="Body"/>
        <w:ind w:left="720"/>
        <w:rPr>
          <w:rFonts w:ascii="Times New Roman" w:hAnsi="Times New Roman" w:cs="Times New Roman"/>
          <w:iCs/>
        </w:rPr>
      </w:pPr>
      <w:r w:rsidRPr="00E17751">
        <w:rPr>
          <w:rFonts w:ascii="Times New Roman" w:eastAsia="Times New Roman" w:hAnsi="Times New Roman" w:cs="Times New Roman"/>
        </w:rPr>
        <w:t xml:space="preserve">Marian Bailey </w:t>
      </w:r>
      <w:r w:rsidR="004D5296" w:rsidRPr="00E17751">
        <w:rPr>
          <w:rFonts w:ascii="Times New Roman" w:eastAsia="Times New Roman" w:hAnsi="Times New Roman" w:cs="Times New Roman"/>
        </w:rPr>
        <w:t>expressed her opinion regarding excessive outdoor lighting, including lakefront homes</w:t>
      </w:r>
      <w:r w:rsidRPr="00E17751">
        <w:rPr>
          <w:rFonts w:ascii="Times New Roman" w:eastAsia="Times New Roman" w:hAnsi="Times New Roman" w:cs="Times New Roman"/>
        </w:rPr>
        <w:t>:  “</w:t>
      </w:r>
      <w:r w:rsidRPr="00E17751">
        <w:rPr>
          <w:rFonts w:ascii="Times New Roman" w:hAnsi="Times New Roman" w:cs="Times New Roman"/>
          <w:iCs/>
        </w:rPr>
        <w:t xml:space="preserve">I would like to see board guidance requiring/asking neighbors to NOT use excessively glaring lights, but if they insist, then please ask/suggest the lights should be turned off around 9:00pm in summer and 8:30pm in winter (unless a party is happening). And for residents to follow the example of </w:t>
      </w:r>
      <w:r w:rsidRPr="00E17751">
        <w:rPr>
          <w:rFonts w:ascii="Times New Roman" w:hAnsi="Times New Roman" w:cs="Times New Roman"/>
          <w:iCs/>
          <w:u w:val="single"/>
        </w:rPr>
        <w:t xml:space="preserve">most of our other neighborhood residents by using more subdued lights </w:t>
      </w:r>
      <w:r w:rsidRPr="00E17751">
        <w:rPr>
          <w:rFonts w:ascii="Times New Roman" w:hAnsi="Times New Roman" w:cs="Times New Roman"/>
          <w:iCs/>
        </w:rPr>
        <w:t>in following law enforcement suggestions</w:t>
      </w:r>
      <w:r w:rsidR="004D5296" w:rsidRPr="00E17751">
        <w:rPr>
          <w:rFonts w:ascii="Times New Roman" w:hAnsi="Times New Roman" w:cs="Times New Roman"/>
          <w:iCs/>
        </w:rPr>
        <w:t>.” She noted an example of not being able to appreciate a moonrise over the lake because of a home’s very bright lakeside deck lighting.</w:t>
      </w:r>
    </w:p>
    <w:p w14:paraId="7851191C" w14:textId="77777777" w:rsidR="00860847" w:rsidRPr="00E17751" w:rsidRDefault="00860847" w:rsidP="004D5296">
      <w:pPr>
        <w:pStyle w:val="Body"/>
        <w:ind w:left="720"/>
        <w:rPr>
          <w:rFonts w:ascii="Times New Roman" w:hAnsi="Times New Roman" w:cs="Times New Roman"/>
          <w:iCs/>
        </w:rPr>
      </w:pPr>
    </w:p>
    <w:p w14:paraId="5A3D4A38" w14:textId="77777777" w:rsidR="004D5296" w:rsidRPr="00E17751" w:rsidRDefault="004D5296" w:rsidP="004D5296">
      <w:pPr>
        <w:pStyle w:val="Body"/>
        <w:ind w:left="720"/>
        <w:rPr>
          <w:rFonts w:ascii="Times New Roman" w:eastAsia="Times New Roman" w:hAnsi="Times New Roman" w:cs="Times New Roman"/>
          <w:iCs/>
        </w:rPr>
      </w:pPr>
      <w:r w:rsidRPr="00E17751">
        <w:rPr>
          <w:rFonts w:ascii="Times New Roman" w:hAnsi="Times New Roman" w:cs="Times New Roman"/>
          <w:iCs/>
        </w:rPr>
        <w:t>Bob Hackney again stated he would like the pickleball courts lines to be more distinct.</w:t>
      </w:r>
    </w:p>
    <w:p w14:paraId="7C553AB4" w14:textId="77777777" w:rsidR="000B6C44" w:rsidRPr="00E17751" w:rsidRDefault="00340063">
      <w:pPr>
        <w:pStyle w:val="Body"/>
        <w:rPr>
          <w:rFonts w:ascii="Times New Roman" w:eastAsia="Times New Roman" w:hAnsi="Times New Roman" w:cs="Times New Roman"/>
        </w:rPr>
      </w:pPr>
      <w:r w:rsidRPr="00E17751">
        <w:rPr>
          <w:rFonts w:ascii="Times New Roman" w:eastAsia="Times New Roman" w:hAnsi="Times New Roman" w:cs="Times New Roman"/>
        </w:rPr>
        <w:tab/>
      </w:r>
    </w:p>
    <w:p w14:paraId="6CBA0EF6" w14:textId="77777777" w:rsidR="000B6C44" w:rsidRPr="00E17751" w:rsidRDefault="00860847">
      <w:pPr>
        <w:pStyle w:val="Body"/>
        <w:rPr>
          <w:rFonts w:ascii="Times New Roman" w:eastAsia="Times New Roman" w:hAnsi="Times New Roman" w:cs="Times New Roman"/>
        </w:rPr>
      </w:pPr>
      <w:r w:rsidRPr="00E17751">
        <w:rPr>
          <w:rFonts w:ascii="Times New Roman" w:hAnsi="Times New Roman" w:cs="Times New Roman"/>
        </w:rPr>
        <w:t xml:space="preserve">More </w:t>
      </w:r>
      <w:r w:rsidR="00340063" w:rsidRPr="00E17751">
        <w:rPr>
          <w:rFonts w:ascii="Times New Roman" w:hAnsi="Times New Roman" w:cs="Times New Roman"/>
        </w:rPr>
        <w:t>Reports:</w:t>
      </w:r>
    </w:p>
    <w:p w14:paraId="38DCF212" w14:textId="77777777" w:rsidR="000B6C44" w:rsidRPr="00E17751" w:rsidRDefault="00340063" w:rsidP="00FC4B5D">
      <w:pPr>
        <w:pStyle w:val="Body"/>
        <w:rPr>
          <w:rFonts w:ascii="Times New Roman" w:eastAsia="Times New Roman" w:hAnsi="Times New Roman" w:cs="Times New Roman"/>
        </w:rPr>
      </w:pPr>
      <w:r w:rsidRPr="00E17751">
        <w:rPr>
          <w:rFonts w:ascii="Times New Roman" w:hAnsi="Times New Roman" w:cs="Times New Roman"/>
          <w:b/>
          <w:bCs/>
        </w:rPr>
        <w:t>Security</w:t>
      </w:r>
      <w:r w:rsidRPr="00E17751">
        <w:rPr>
          <w:rFonts w:ascii="Times New Roman" w:hAnsi="Times New Roman" w:cs="Times New Roman"/>
        </w:rPr>
        <w:t xml:space="preserve"> – </w:t>
      </w:r>
      <w:r w:rsidRPr="00E17751">
        <w:rPr>
          <w:rFonts w:ascii="Times New Roman" w:hAnsi="Times New Roman" w:cs="Times New Roman"/>
          <w:lang w:val="da-DK"/>
        </w:rPr>
        <w:t>Ralph Oliver</w:t>
      </w:r>
      <w:r w:rsidRPr="00E17751">
        <w:rPr>
          <w:rFonts w:ascii="Times New Roman" w:hAnsi="Times New Roman" w:cs="Times New Roman"/>
        </w:rPr>
        <w:t xml:space="preserve">- </w:t>
      </w:r>
      <w:r w:rsidR="00860847" w:rsidRPr="00E17751">
        <w:rPr>
          <w:rFonts w:ascii="Times New Roman" w:hAnsi="Times New Roman" w:cs="Times New Roman"/>
        </w:rPr>
        <w:t>Ralph reported he ejected a fishing group of 7 non-residents from the Westside Park on October 14.  On Oct 17, he received a report of mail tampering.  (Randy L reported he had found 2 election ballots on the ground recently and notified police).  Ralph will patrol as usual on Halloween, but hoped that trick-or-treating will or should be subdued this year due to COVID.</w:t>
      </w:r>
      <w:r w:rsidRPr="00E17751">
        <w:rPr>
          <w:rFonts w:ascii="Times New Roman" w:hAnsi="Times New Roman" w:cs="Times New Roman"/>
        </w:rPr>
        <w:t xml:space="preserve">  </w:t>
      </w:r>
    </w:p>
    <w:p w14:paraId="0F3F7C60" w14:textId="77777777" w:rsidR="000B6C44" w:rsidRPr="00E17751" w:rsidRDefault="000B6C44">
      <w:pPr>
        <w:pStyle w:val="Body"/>
        <w:rPr>
          <w:rFonts w:ascii="Times New Roman" w:eastAsia="Times New Roman" w:hAnsi="Times New Roman" w:cs="Times New Roman"/>
        </w:rPr>
      </w:pPr>
    </w:p>
    <w:p w14:paraId="11932E91" w14:textId="77777777" w:rsidR="00AA0E37" w:rsidRPr="00E17751" w:rsidRDefault="00340063" w:rsidP="00860847">
      <w:pPr>
        <w:pStyle w:val="Body"/>
        <w:rPr>
          <w:rFonts w:ascii="Times New Roman" w:eastAsia="Times New Roman" w:hAnsi="Times New Roman" w:cs="Times New Roman"/>
        </w:rPr>
      </w:pPr>
      <w:r w:rsidRPr="00E17751">
        <w:rPr>
          <w:rFonts w:ascii="Times New Roman" w:hAnsi="Times New Roman" w:cs="Times New Roman"/>
          <w:b/>
          <w:bCs/>
        </w:rPr>
        <w:t>Treasurer</w:t>
      </w:r>
      <w:r w:rsidRPr="00E17751">
        <w:rPr>
          <w:rFonts w:ascii="Times New Roman" w:hAnsi="Times New Roman" w:cs="Times New Roman"/>
        </w:rPr>
        <w:t xml:space="preserve"> – Rob Panowicz:  See attached report.  </w:t>
      </w:r>
      <w:r w:rsidR="00860847" w:rsidRPr="00E17751">
        <w:rPr>
          <w:rFonts w:ascii="Times New Roman" w:hAnsi="Times New Roman" w:cs="Times New Roman"/>
        </w:rPr>
        <w:t>Revenues on budget.  Monies not used for projects will be rolled over to 2021 budget.  See New Business regarding 2021 budget.</w:t>
      </w:r>
    </w:p>
    <w:p w14:paraId="566E3349" w14:textId="77777777" w:rsidR="000B6C44" w:rsidRPr="00E17751" w:rsidRDefault="000B6C44">
      <w:pPr>
        <w:pStyle w:val="Body"/>
        <w:rPr>
          <w:rFonts w:ascii="Times New Roman" w:eastAsia="Times New Roman" w:hAnsi="Times New Roman" w:cs="Times New Roman"/>
        </w:rPr>
      </w:pPr>
    </w:p>
    <w:p w14:paraId="5CB263B7" w14:textId="77777777" w:rsidR="000B6C44" w:rsidRPr="00E17751" w:rsidRDefault="00340063">
      <w:pPr>
        <w:pStyle w:val="Body"/>
        <w:rPr>
          <w:rFonts w:ascii="Times New Roman" w:eastAsia="Times New Roman Bold" w:hAnsi="Times New Roman" w:cs="Times New Roman"/>
        </w:rPr>
      </w:pPr>
      <w:r w:rsidRPr="00E17751">
        <w:rPr>
          <w:rFonts w:ascii="Times New Roman" w:hAnsi="Times New Roman" w:cs="Times New Roman"/>
          <w:b/>
          <w:bCs/>
          <w:lang w:val="fr-FR"/>
        </w:rPr>
        <w:t>Covenants</w:t>
      </w:r>
      <w:r w:rsidR="00C55E82" w:rsidRPr="00E17751">
        <w:rPr>
          <w:rFonts w:ascii="Times New Roman" w:hAnsi="Times New Roman" w:cs="Times New Roman"/>
          <w:b/>
          <w:bCs/>
          <w:lang w:val="fr-FR"/>
        </w:rPr>
        <w:t xml:space="preserve"> &amp; Compliance </w:t>
      </w:r>
      <w:proofErr w:type="spellStart"/>
      <w:r w:rsidR="00C55E82" w:rsidRPr="00E17751">
        <w:rPr>
          <w:rFonts w:ascii="Times New Roman" w:hAnsi="Times New Roman" w:cs="Times New Roman"/>
          <w:b/>
          <w:bCs/>
          <w:lang w:val="fr-FR"/>
        </w:rPr>
        <w:t>Committee</w:t>
      </w:r>
      <w:proofErr w:type="spellEnd"/>
      <w:r w:rsidRPr="00E17751">
        <w:rPr>
          <w:rFonts w:ascii="Times New Roman" w:hAnsi="Times New Roman" w:cs="Times New Roman"/>
          <w:lang w:val="fr-FR"/>
        </w:rPr>
        <w:t xml:space="preserve">: </w:t>
      </w:r>
      <w:proofErr w:type="spellStart"/>
      <w:r w:rsidR="00860847" w:rsidRPr="00E17751">
        <w:rPr>
          <w:rFonts w:ascii="Times New Roman" w:hAnsi="Times New Roman" w:cs="Times New Roman"/>
          <w:lang w:val="fr-FR"/>
        </w:rPr>
        <w:t>With</w:t>
      </w:r>
      <w:proofErr w:type="spellEnd"/>
      <w:r w:rsidR="00860847" w:rsidRPr="00E17751">
        <w:rPr>
          <w:rFonts w:ascii="Times New Roman" w:hAnsi="Times New Roman" w:cs="Times New Roman"/>
          <w:lang w:val="fr-FR"/>
        </w:rPr>
        <w:t xml:space="preserve"> John </w:t>
      </w:r>
      <w:proofErr w:type="spellStart"/>
      <w:r w:rsidR="00860847" w:rsidRPr="00E17751">
        <w:rPr>
          <w:rFonts w:ascii="Times New Roman" w:hAnsi="Times New Roman" w:cs="Times New Roman"/>
          <w:lang w:val="fr-FR"/>
        </w:rPr>
        <w:t>Ulmer’s</w:t>
      </w:r>
      <w:proofErr w:type="spellEnd"/>
      <w:r w:rsidR="00860847" w:rsidRPr="00E17751">
        <w:rPr>
          <w:rFonts w:ascii="Times New Roman" w:hAnsi="Times New Roman" w:cs="Times New Roman"/>
          <w:lang w:val="fr-FR"/>
        </w:rPr>
        <w:t xml:space="preserve"> </w:t>
      </w:r>
      <w:proofErr w:type="spellStart"/>
      <w:r w:rsidR="00860847" w:rsidRPr="00E17751">
        <w:rPr>
          <w:rFonts w:ascii="Times New Roman" w:hAnsi="Times New Roman" w:cs="Times New Roman"/>
          <w:lang w:val="fr-FR"/>
        </w:rPr>
        <w:t>resignation</w:t>
      </w:r>
      <w:proofErr w:type="spellEnd"/>
      <w:r w:rsidR="00860847" w:rsidRPr="00E17751">
        <w:rPr>
          <w:rFonts w:ascii="Times New Roman" w:hAnsi="Times New Roman" w:cs="Times New Roman"/>
          <w:lang w:val="fr-FR"/>
        </w:rPr>
        <w:t xml:space="preserve">, Randy L and Mike G are </w:t>
      </w:r>
      <w:proofErr w:type="spellStart"/>
      <w:r w:rsidR="00860847" w:rsidRPr="00E17751">
        <w:rPr>
          <w:rFonts w:ascii="Times New Roman" w:hAnsi="Times New Roman" w:cs="Times New Roman"/>
          <w:lang w:val="fr-FR"/>
        </w:rPr>
        <w:t>now</w:t>
      </w:r>
      <w:proofErr w:type="spellEnd"/>
      <w:r w:rsidR="00860847" w:rsidRPr="00E17751">
        <w:rPr>
          <w:rFonts w:ascii="Times New Roman" w:hAnsi="Times New Roman" w:cs="Times New Roman"/>
          <w:lang w:val="fr-FR"/>
        </w:rPr>
        <w:t xml:space="preserve"> </w:t>
      </w:r>
      <w:proofErr w:type="spellStart"/>
      <w:r w:rsidR="00860847" w:rsidRPr="00E17751">
        <w:rPr>
          <w:rFonts w:ascii="Times New Roman" w:hAnsi="Times New Roman" w:cs="Times New Roman"/>
          <w:lang w:val="fr-FR"/>
        </w:rPr>
        <w:t>co</w:t>
      </w:r>
      <w:proofErr w:type="spellEnd"/>
      <w:r w:rsidR="00860847" w:rsidRPr="00E17751">
        <w:rPr>
          <w:rFonts w:ascii="Times New Roman" w:hAnsi="Times New Roman" w:cs="Times New Roman"/>
          <w:lang w:val="fr-FR"/>
        </w:rPr>
        <w:t xml:space="preserve">-chairs. </w:t>
      </w:r>
      <w:r w:rsidRPr="00E17751">
        <w:rPr>
          <w:rFonts w:ascii="Times New Roman" w:hAnsi="Times New Roman" w:cs="Times New Roman"/>
        </w:rPr>
        <w:t xml:space="preserve">  </w:t>
      </w:r>
      <w:r w:rsidR="00C55E82" w:rsidRPr="00E17751">
        <w:rPr>
          <w:rFonts w:ascii="Times New Roman" w:hAnsi="Times New Roman" w:cs="Times New Roman"/>
        </w:rPr>
        <w:t>Randy again noted community appearance is improving due to increased compliance</w:t>
      </w:r>
      <w:r w:rsidR="00860847" w:rsidRPr="00E17751">
        <w:rPr>
          <w:rFonts w:ascii="Times New Roman" w:hAnsi="Times New Roman" w:cs="Times New Roman"/>
        </w:rPr>
        <w:t>.</w:t>
      </w:r>
      <w:r w:rsidR="00C55E82" w:rsidRPr="00E17751">
        <w:rPr>
          <w:rFonts w:ascii="Times New Roman" w:hAnsi="Times New Roman" w:cs="Times New Roman"/>
        </w:rPr>
        <w:t xml:space="preserve">  </w:t>
      </w:r>
      <w:r w:rsidR="00860847" w:rsidRPr="00E17751">
        <w:rPr>
          <w:rFonts w:ascii="Times New Roman" w:hAnsi="Times New Roman" w:cs="Times New Roman"/>
        </w:rPr>
        <w:t>Committee has recommended updating Rules to accommodate RFID implementati</w:t>
      </w:r>
      <w:r w:rsidR="00B64AFA" w:rsidRPr="00E17751">
        <w:rPr>
          <w:rFonts w:ascii="Times New Roman" w:hAnsi="Times New Roman" w:cs="Times New Roman"/>
        </w:rPr>
        <w:t xml:space="preserve">on </w:t>
      </w:r>
      <w:r w:rsidR="00860847" w:rsidRPr="00E17751">
        <w:rPr>
          <w:rFonts w:ascii="Times New Roman" w:hAnsi="Times New Roman" w:cs="Times New Roman"/>
        </w:rPr>
        <w:t xml:space="preserve"> at parks, </w:t>
      </w:r>
      <w:r w:rsidR="00B64AFA" w:rsidRPr="00E17751">
        <w:rPr>
          <w:rFonts w:ascii="Times New Roman" w:hAnsi="Times New Roman" w:cs="Times New Roman"/>
        </w:rPr>
        <w:t>and is looking at the nuisance lighting issue.  Also fine structure changes are being proposed.  Any proposed rules or fine structure changes will be first circulated to community for comment before finalized.</w:t>
      </w:r>
    </w:p>
    <w:p w14:paraId="42A84869" w14:textId="77777777" w:rsidR="000B6C44" w:rsidRPr="00E17751" w:rsidRDefault="000B6C44">
      <w:pPr>
        <w:pStyle w:val="Body"/>
        <w:rPr>
          <w:rFonts w:ascii="Times New Roman" w:eastAsia="Times New Roman Bold" w:hAnsi="Times New Roman" w:cs="Times New Roman"/>
        </w:rPr>
      </w:pPr>
    </w:p>
    <w:p w14:paraId="4CEEB152" w14:textId="77777777" w:rsidR="000B6C44" w:rsidRPr="00E17751" w:rsidRDefault="00340063" w:rsidP="00B64AFA">
      <w:pPr>
        <w:pStyle w:val="Body"/>
        <w:rPr>
          <w:rFonts w:ascii="Times New Roman" w:hAnsi="Times New Roman" w:cs="Times New Roman"/>
        </w:rPr>
      </w:pPr>
      <w:r w:rsidRPr="00E17751">
        <w:rPr>
          <w:rFonts w:ascii="Times New Roman" w:hAnsi="Times New Roman" w:cs="Times New Roman"/>
          <w:b/>
          <w:bCs/>
        </w:rPr>
        <w:t>VIS report</w:t>
      </w:r>
      <w:r w:rsidRPr="00E17751">
        <w:rPr>
          <w:rFonts w:ascii="Times New Roman" w:hAnsi="Times New Roman" w:cs="Times New Roman"/>
        </w:rPr>
        <w:t xml:space="preserve">:  </w:t>
      </w:r>
      <w:r w:rsidR="00B64AFA" w:rsidRPr="00E17751">
        <w:rPr>
          <w:rFonts w:ascii="Times New Roman" w:hAnsi="Times New Roman" w:cs="Times New Roman"/>
          <w:lang w:val="de-DE"/>
        </w:rPr>
        <w:t xml:space="preserve">Community Manager Christina Rhoades was unable to attend due to a scheduling conflict with another HOA’s meeting.  </w:t>
      </w:r>
    </w:p>
    <w:p w14:paraId="7C157412" w14:textId="77777777" w:rsidR="000B6C44" w:rsidRPr="00E17751" w:rsidRDefault="000B6C44">
      <w:pPr>
        <w:pStyle w:val="Body"/>
        <w:rPr>
          <w:rFonts w:ascii="Times New Roman" w:eastAsia="Times New Roman" w:hAnsi="Times New Roman" w:cs="Times New Roman"/>
        </w:rPr>
      </w:pPr>
    </w:p>
    <w:p w14:paraId="5E12DC36" w14:textId="77777777" w:rsidR="000B6C44" w:rsidRPr="00E17751" w:rsidRDefault="00340063">
      <w:pPr>
        <w:pStyle w:val="Body"/>
        <w:rPr>
          <w:rFonts w:ascii="Times New Roman" w:eastAsia="Book Antiqua" w:hAnsi="Times New Roman" w:cs="Times New Roman"/>
        </w:rPr>
      </w:pPr>
      <w:proofErr w:type="spellStart"/>
      <w:r w:rsidRPr="00E17751">
        <w:rPr>
          <w:rFonts w:ascii="Times New Roman" w:hAnsi="Times New Roman" w:cs="Times New Roman"/>
          <w:b/>
          <w:bCs/>
          <w:lang w:val="es-ES_tradnl"/>
        </w:rPr>
        <w:t>Architectural</w:t>
      </w:r>
      <w:proofErr w:type="spellEnd"/>
      <w:r w:rsidRPr="00E17751">
        <w:rPr>
          <w:rFonts w:ascii="Times New Roman" w:hAnsi="Times New Roman" w:cs="Times New Roman"/>
          <w:lang w:val="es-ES_tradnl"/>
        </w:rPr>
        <w:t xml:space="preserve"> </w:t>
      </w:r>
      <w:r w:rsidRPr="00E17751">
        <w:rPr>
          <w:rFonts w:ascii="Times New Roman" w:hAnsi="Times New Roman" w:cs="Times New Roman"/>
        </w:rPr>
        <w:t xml:space="preserve">– Chair </w:t>
      </w:r>
      <w:r w:rsidRPr="00E17751">
        <w:rPr>
          <w:rFonts w:ascii="Times New Roman" w:hAnsi="Times New Roman" w:cs="Times New Roman"/>
          <w:lang w:val="de-DE"/>
        </w:rPr>
        <w:t xml:space="preserve">Bruce Treichler </w:t>
      </w:r>
      <w:r w:rsidRPr="00E17751">
        <w:rPr>
          <w:rFonts w:ascii="Times New Roman" w:hAnsi="Times New Roman" w:cs="Times New Roman"/>
        </w:rPr>
        <w:t xml:space="preserve">- </w:t>
      </w:r>
      <w:r w:rsidR="00B64AFA" w:rsidRPr="00E17751">
        <w:rPr>
          <w:rFonts w:ascii="Times New Roman" w:hAnsi="Times New Roman" w:cs="Times New Roman"/>
        </w:rPr>
        <w:t>September</w:t>
      </w:r>
      <w:r w:rsidRPr="00E17751">
        <w:rPr>
          <w:rFonts w:ascii="Times New Roman" w:hAnsi="Times New Roman" w:cs="Times New Roman"/>
        </w:rPr>
        <w:t xml:space="preserve"> Report </w:t>
      </w:r>
    </w:p>
    <w:p w14:paraId="1496DF42" w14:textId="77777777" w:rsidR="00CF23DD" w:rsidRPr="00E17751" w:rsidRDefault="00CF23DD" w:rsidP="00CF23D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E17751">
        <w:rPr>
          <w:rFonts w:ascii="Times New Roman" w:hAnsi="Times New Roman" w:cs="Times New Roman"/>
        </w:rPr>
        <w:t>Determining location of trailer; 1724 Camden Place SW.  No action taken by committee, trailer will be moved.</w:t>
      </w:r>
    </w:p>
    <w:p w14:paraId="7AFFA012" w14:textId="77777777" w:rsidR="00CF23DD" w:rsidRPr="00E17751" w:rsidRDefault="00CF23DD" w:rsidP="00CF23D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rPr>
      </w:pPr>
      <w:r w:rsidRPr="00E17751">
        <w:rPr>
          <w:rFonts w:ascii="Times New Roman" w:hAnsi="Times New Roman" w:cs="Times New Roman"/>
        </w:rPr>
        <w:t>Existing structure approval; 1732 Camden Place SW.  Committee denied approval, board reversed decision and the structure was approved.</w:t>
      </w:r>
    </w:p>
    <w:p w14:paraId="3BACBC1D" w14:textId="77777777" w:rsidR="000B6C44" w:rsidRPr="00E17751" w:rsidRDefault="00BE440A" w:rsidP="00BE440A">
      <w:pPr>
        <w:pStyle w:val="Body"/>
        <w:ind w:left="720"/>
        <w:rPr>
          <w:rFonts w:ascii="Times New Roman" w:eastAsia="Times New Roman" w:hAnsi="Times New Roman" w:cs="Times New Roman"/>
        </w:rPr>
      </w:pPr>
      <w:r w:rsidRPr="00E17751">
        <w:rPr>
          <w:rFonts w:ascii="Times New Roman" w:eastAsia="Times New Roman" w:hAnsi="Times New Roman" w:cs="Times New Roman"/>
        </w:rPr>
        <w:t>Bruce has resigned from the ACC, effective tonight, and recommended that the board define “structure” more clearly to help future decision making by the ACC in the future.</w:t>
      </w:r>
    </w:p>
    <w:p w14:paraId="6CB97BD3" w14:textId="77777777" w:rsidR="00B36F76" w:rsidRPr="00E17751" w:rsidRDefault="00B36F76" w:rsidP="00BE440A">
      <w:pPr>
        <w:pStyle w:val="Body"/>
        <w:ind w:left="720"/>
        <w:rPr>
          <w:rFonts w:ascii="Times New Roman" w:eastAsia="Times New Roman" w:hAnsi="Times New Roman" w:cs="Times New Roman"/>
        </w:rPr>
      </w:pPr>
    </w:p>
    <w:p w14:paraId="22D03EF2" w14:textId="77777777" w:rsidR="002700CE" w:rsidRPr="00E17751" w:rsidRDefault="00340063" w:rsidP="00B64AFA">
      <w:pPr>
        <w:rPr>
          <w:rFonts w:eastAsia="Times New Roman"/>
          <w:color w:val="000000"/>
          <w:bdr w:val="none" w:sz="0" w:space="0" w:color="auto"/>
        </w:rPr>
      </w:pPr>
      <w:r w:rsidRPr="00E17751">
        <w:rPr>
          <w:b/>
          <w:bCs/>
        </w:rPr>
        <w:t>Events</w:t>
      </w:r>
      <w:r w:rsidRPr="00E17751">
        <w:t xml:space="preserve"> – </w:t>
      </w:r>
      <w:r w:rsidR="00B64AFA" w:rsidRPr="00E17751">
        <w:t xml:space="preserve">Chair </w:t>
      </w:r>
      <w:r w:rsidR="00F61FA9" w:rsidRPr="00E17751">
        <w:rPr>
          <w:rFonts w:eastAsia="Times New Roman"/>
          <w:color w:val="000000"/>
          <w:bdr w:val="none" w:sz="0" w:space="0" w:color="auto"/>
        </w:rPr>
        <w:t>Tiffani Buck</w:t>
      </w:r>
      <w:r w:rsidR="00DB1327" w:rsidRPr="00E17751">
        <w:rPr>
          <w:rFonts w:eastAsia="Times New Roman"/>
          <w:color w:val="000000"/>
          <w:bdr w:val="none" w:sz="0" w:space="0" w:color="auto"/>
        </w:rPr>
        <w:t xml:space="preserve"> </w:t>
      </w:r>
      <w:r w:rsidR="00B64AFA" w:rsidRPr="00E17751">
        <w:rPr>
          <w:rFonts w:eastAsia="Times New Roman"/>
          <w:color w:val="000000"/>
          <w:bdr w:val="none" w:sz="0" w:space="0" w:color="auto"/>
        </w:rPr>
        <w:t xml:space="preserve">has resigned and not present, but </w:t>
      </w:r>
      <w:r w:rsidR="00736BC6" w:rsidRPr="00E17751">
        <w:rPr>
          <w:rFonts w:eastAsia="Times New Roman"/>
          <w:color w:val="000000"/>
          <w:bdr w:val="none" w:sz="0" w:space="0" w:color="auto"/>
        </w:rPr>
        <w:t xml:space="preserve">earlier had </w:t>
      </w:r>
      <w:r w:rsidR="00B64AFA" w:rsidRPr="00E17751">
        <w:rPr>
          <w:rFonts w:eastAsia="Times New Roman"/>
          <w:color w:val="000000"/>
          <w:bdr w:val="none" w:sz="0" w:space="0" w:color="auto"/>
        </w:rPr>
        <w:t>said committee would follow through with planned “reverse trick or treating” event</w:t>
      </w:r>
      <w:r w:rsidR="00823DAB" w:rsidRPr="00E17751">
        <w:rPr>
          <w:rFonts w:eastAsia="Times New Roman"/>
          <w:color w:val="000000"/>
          <w:bdr w:val="none" w:sz="0" w:space="0" w:color="auto"/>
        </w:rPr>
        <w:t xml:space="preserve"> on Oct 20.</w:t>
      </w:r>
      <w:r w:rsidR="00B64AFA" w:rsidRPr="00E17751">
        <w:rPr>
          <w:rFonts w:eastAsia="Times New Roman"/>
          <w:color w:val="000000"/>
          <w:bdr w:val="none" w:sz="0" w:space="0" w:color="auto"/>
        </w:rPr>
        <w:t xml:space="preserve">  Flyer coming.  </w:t>
      </w:r>
      <w:r w:rsidR="00736BC6" w:rsidRPr="00E17751">
        <w:rPr>
          <w:rFonts w:eastAsia="Times New Roman"/>
          <w:color w:val="000000"/>
          <w:bdr w:val="none" w:sz="0" w:space="0" w:color="auto"/>
        </w:rPr>
        <w:t>(</w:t>
      </w:r>
      <w:r w:rsidR="00B64AFA" w:rsidRPr="00E17751">
        <w:rPr>
          <w:rFonts w:eastAsia="Times New Roman"/>
          <w:color w:val="000000"/>
          <w:bdr w:val="none" w:sz="0" w:space="0" w:color="auto"/>
        </w:rPr>
        <w:t>The board has circulated a flyer from WA State’s DOH with their advice about Halloween activities during COVID</w:t>
      </w:r>
      <w:r w:rsidR="00736BC6" w:rsidRPr="00E17751">
        <w:rPr>
          <w:rFonts w:eastAsia="Times New Roman"/>
          <w:color w:val="000000"/>
          <w:bdr w:val="none" w:sz="0" w:space="0" w:color="auto"/>
        </w:rPr>
        <w:t>).</w:t>
      </w:r>
    </w:p>
    <w:p w14:paraId="2A0B95F8" w14:textId="77777777" w:rsidR="000B6C44" w:rsidRPr="00E17751" w:rsidRDefault="000B6C44">
      <w:pPr>
        <w:pStyle w:val="Body"/>
        <w:rPr>
          <w:rFonts w:ascii="Times New Roman" w:eastAsia="Times Roman" w:hAnsi="Times New Roman" w:cs="Times New Roman"/>
        </w:rPr>
      </w:pPr>
    </w:p>
    <w:p w14:paraId="19850C95" w14:textId="77777777" w:rsidR="000B6C44" w:rsidRPr="00E17751" w:rsidRDefault="000B6C44">
      <w:pPr>
        <w:pStyle w:val="Body"/>
        <w:rPr>
          <w:rFonts w:ascii="Times New Roman" w:eastAsia="Times Roman" w:hAnsi="Times New Roman" w:cs="Times New Roman"/>
        </w:rPr>
      </w:pPr>
    </w:p>
    <w:p w14:paraId="20408087"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b/>
          <w:bCs/>
          <w:lang w:val="nl-NL"/>
        </w:rPr>
        <w:t>Lake/Stormwater</w:t>
      </w:r>
      <w:r w:rsidRPr="00E17751">
        <w:rPr>
          <w:rFonts w:ascii="Times New Roman" w:hAnsi="Times New Roman" w:cs="Times New Roman"/>
          <w:lang w:val="nl-NL"/>
        </w:rPr>
        <w:t xml:space="preserve"> </w:t>
      </w:r>
      <w:r w:rsidRPr="00E17751">
        <w:rPr>
          <w:rFonts w:ascii="Times New Roman" w:hAnsi="Times New Roman" w:cs="Times New Roman"/>
        </w:rPr>
        <w:t>– Al Hatten presented his Lake Quality Report</w:t>
      </w:r>
      <w:r w:rsidR="008B0453" w:rsidRPr="00E17751">
        <w:rPr>
          <w:rFonts w:ascii="Times New Roman" w:hAnsi="Times New Roman" w:cs="Times New Roman"/>
        </w:rPr>
        <w:t xml:space="preserve"> by email</w:t>
      </w:r>
      <w:r w:rsidRPr="00E17751">
        <w:rPr>
          <w:rFonts w:ascii="Times New Roman" w:hAnsi="Times New Roman" w:cs="Times New Roman"/>
        </w:rPr>
        <w:t xml:space="preserve">: </w:t>
      </w:r>
    </w:p>
    <w:p w14:paraId="658F910F" w14:textId="77777777" w:rsidR="008B0453" w:rsidRPr="00E17751" w:rsidRDefault="008B0453" w:rsidP="008B04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7751">
        <w:t>Current lake analytics:  lake temperature is 59.5 degrees.  Water clarity continues to be excellent with visibility in excess of 2 meters.</w:t>
      </w:r>
    </w:p>
    <w:p w14:paraId="4FBCDA5E" w14:textId="77777777" w:rsidR="008B0453" w:rsidRPr="00E17751" w:rsidRDefault="008B0453" w:rsidP="008B04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7751">
        <w:t>The lake level is 11” BELOW MAX and average for this time of year. MAX capacity is determined to be set when there is evidence of drainage in the West canal outlet.</w:t>
      </w:r>
    </w:p>
    <w:p w14:paraId="1B1233E6" w14:textId="77777777" w:rsidR="000B6C44" w:rsidRDefault="008B0453" w:rsidP="008B04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E17751">
        <w:t>All other analytics of the lake remain stable and essentially unchanged.</w:t>
      </w:r>
    </w:p>
    <w:p w14:paraId="245DB9AD" w14:textId="77777777" w:rsidR="00E71FA7" w:rsidRPr="00E17751" w:rsidRDefault="00E71FA7" w:rsidP="008B04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Christina Morse reminded residents to clear storm drains as needed to reduce flooding and to prevent more organic debris from entering lake.  </w:t>
      </w:r>
    </w:p>
    <w:p w14:paraId="3AA8E163" w14:textId="77777777" w:rsidR="008B0453" w:rsidRPr="00E17751" w:rsidRDefault="008B0453" w:rsidP="008B04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7BDB6E00" w14:textId="77777777" w:rsidR="004A433B" w:rsidRPr="004A433B" w:rsidRDefault="00340063" w:rsidP="004A433B">
      <w:pPr>
        <w:pStyle w:val="Default"/>
        <w:rPr>
          <w:rFonts w:ascii="Times New Roman" w:hAnsi="Times New Roman" w:cs="Times New Roman"/>
          <w:sz w:val="24"/>
          <w:szCs w:val="24"/>
        </w:rPr>
      </w:pPr>
      <w:r w:rsidRPr="00E17751">
        <w:rPr>
          <w:rFonts w:ascii="Times New Roman" w:hAnsi="Times New Roman" w:cs="Times New Roman"/>
          <w:b/>
          <w:bCs/>
          <w:sz w:val="24"/>
          <w:szCs w:val="24"/>
        </w:rPr>
        <w:t xml:space="preserve">Urban Forest – </w:t>
      </w:r>
      <w:r w:rsidR="004A433B" w:rsidRPr="00E17751">
        <w:rPr>
          <w:rFonts w:ascii="Times New Roman" w:hAnsi="Times New Roman" w:cs="Times New Roman"/>
          <w:sz w:val="24"/>
          <w:szCs w:val="24"/>
        </w:rPr>
        <w:t>Marian Bailey, new co-chair of committee, provided this UF report:</w:t>
      </w:r>
    </w:p>
    <w:p w14:paraId="2C17EA71"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4A433B">
        <w:rPr>
          <w:color w:val="000000"/>
        </w:rPr>
        <w:t xml:space="preserve">Announcing the 2021 UF Chair arrangement. </w:t>
      </w:r>
    </w:p>
    <w:p w14:paraId="2C89AF05"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ind w:firstLine="720"/>
        <w:rPr>
          <w:color w:val="000000"/>
        </w:rPr>
      </w:pPr>
      <w:r w:rsidRPr="004A433B">
        <w:rPr>
          <w:color w:val="000000"/>
        </w:rPr>
        <w:t xml:space="preserve">Co-Chairs: John </w:t>
      </w:r>
      <w:proofErr w:type="spellStart"/>
      <w:r w:rsidRPr="004A433B">
        <w:rPr>
          <w:color w:val="000000"/>
        </w:rPr>
        <w:t>Busscher</w:t>
      </w:r>
      <w:proofErr w:type="spellEnd"/>
      <w:r w:rsidRPr="004A433B">
        <w:rPr>
          <w:color w:val="000000"/>
        </w:rPr>
        <w:t xml:space="preserve"> and Marian Bailey have agreed to step into the position(s). </w:t>
      </w:r>
    </w:p>
    <w:p w14:paraId="390C0E9C"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color w:val="000000"/>
        </w:rPr>
      </w:pPr>
      <w:r w:rsidRPr="004A433B">
        <w:rPr>
          <w:color w:val="000000"/>
        </w:rPr>
        <w:t xml:space="preserve">Current Chair, Christina Morse is stepping down at the end of December, but will remain an active member of the committee. </w:t>
      </w:r>
    </w:p>
    <w:p w14:paraId="1E994E91"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4A433B">
        <w:rPr>
          <w:color w:val="000000"/>
        </w:rPr>
        <w:t xml:space="preserve">LCC questions about the UF and wildfire. </w:t>
      </w:r>
    </w:p>
    <w:p w14:paraId="7A67C69F"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sidRPr="004A433B">
        <w:rPr>
          <w:color w:val="000000"/>
        </w:rPr>
        <w:t xml:space="preserve">What, specifically, are the questions you’d like the committee to address? </w:t>
      </w:r>
    </w:p>
    <w:p w14:paraId="7A3BB992"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color w:val="000000"/>
        </w:rPr>
      </w:pPr>
      <w:r w:rsidRPr="004A433B">
        <w:rPr>
          <w:color w:val="000000"/>
        </w:rPr>
        <w:t xml:space="preserve">The committee has been gathering information and will communicate back in 1st quarter of 2021. </w:t>
      </w:r>
    </w:p>
    <w:p w14:paraId="604B00F6"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4A433B">
        <w:rPr>
          <w:color w:val="000000"/>
        </w:rPr>
        <w:t xml:space="preserve">Yellow Archangel (YA) Control Update: </w:t>
      </w:r>
    </w:p>
    <w:p w14:paraId="3870BF00"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ind w:left="720"/>
        <w:rPr>
          <w:color w:val="000000"/>
        </w:rPr>
      </w:pPr>
      <w:r w:rsidRPr="00E17751">
        <w:rPr>
          <w:color w:val="000000"/>
        </w:rPr>
        <w:t>-</w:t>
      </w:r>
      <w:r w:rsidRPr="004A433B">
        <w:rPr>
          <w:color w:val="000000"/>
        </w:rPr>
        <w:t xml:space="preserve">FYI: Once established, invasive, and non-native plants are very hard to manage and control. Prioritizing, being vigilant, and engaging in consistent control efforts are the best options. Control methods and options for managing each invasive plant species have been established by WA State and Thurston County Noxious Weed Agency. The UF committee is following those guidelines and regulations. </w:t>
      </w:r>
    </w:p>
    <w:p w14:paraId="585C307A"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color w:val="000000"/>
        </w:rPr>
      </w:pPr>
      <w:r w:rsidRPr="00E17751">
        <w:rPr>
          <w:color w:val="000000"/>
        </w:rPr>
        <w:t>-</w:t>
      </w:r>
      <w:r w:rsidRPr="004A433B">
        <w:rPr>
          <w:color w:val="000000"/>
        </w:rPr>
        <w:t xml:space="preserve">The December 2020 YA treatment by Sound Native Plants was very successful on 2 levels: </w:t>
      </w:r>
    </w:p>
    <w:p w14:paraId="63BC8B1D"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ind w:left="720" w:firstLine="720"/>
        <w:rPr>
          <w:color w:val="000000"/>
        </w:rPr>
      </w:pPr>
      <w:r w:rsidRPr="00E17751">
        <w:rPr>
          <w:color w:val="000000"/>
        </w:rPr>
        <w:t>-</w:t>
      </w:r>
      <w:r w:rsidRPr="004A433B">
        <w:rPr>
          <w:color w:val="000000"/>
        </w:rPr>
        <w:t xml:space="preserve">A tremendous die off of the target plant occurred. </w:t>
      </w:r>
    </w:p>
    <w:p w14:paraId="5331CCB9"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color w:val="000000"/>
        </w:rPr>
      </w:pPr>
      <w:r w:rsidRPr="00E17751">
        <w:rPr>
          <w:color w:val="000000"/>
        </w:rPr>
        <w:t>-</w:t>
      </w:r>
      <w:r w:rsidRPr="004A433B">
        <w:rPr>
          <w:color w:val="000000"/>
        </w:rPr>
        <w:t xml:space="preserve">Minimal damage to native forest plants because occurred, in part, because YA was sprayed in winter when the native forest floor plants were dormant and because of the applicator’s skill and knowledge. </w:t>
      </w:r>
    </w:p>
    <w:p w14:paraId="3887B258"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ind w:left="720"/>
        <w:rPr>
          <w:color w:val="000000"/>
        </w:rPr>
      </w:pPr>
      <w:r w:rsidRPr="00E17751">
        <w:rPr>
          <w:color w:val="000000"/>
        </w:rPr>
        <w:t>-</w:t>
      </w:r>
      <w:r w:rsidRPr="004A433B">
        <w:rPr>
          <w:color w:val="000000"/>
        </w:rPr>
        <w:t xml:space="preserve">Because the trial control treatment was so successful, we are confident the selected treatment is appropriate for our forest. We plan to have a mid-December 2020 follow-up treatment of the initial site and a treatment in a second site near along the backside of three residences. The committee requests direction from the board about communication with these property owners. We recommend a board member make contact and provide a handout (designed by the UF committee). </w:t>
      </w:r>
    </w:p>
    <w:p w14:paraId="48D1AB57"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ind w:left="720"/>
        <w:rPr>
          <w:color w:val="000000"/>
        </w:rPr>
      </w:pPr>
      <w:r w:rsidRPr="00E17751">
        <w:rPr>
          <w:color w:val="000000"/>
        </w:rPr>
        <w:t>-</w:t>
      </w:r>
      <w:r w:rsidRPr="004A433B">
        <w:rPr>
          <w:color w:val="000000"/>
        </w:rPr>
        <w:t xml:space="preserve">As noted, treatment time is weather dependent (cold enough to send non-target plants into winter dormancy and not too rainy). If conditions are not appropriate until January 2021, we would need the remaining 2020 funds to pay for the work. </w:t>
      </w:r>
    </w:p>
    <w:p w14:paraId="2EA70C7C"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ind w:left="720"/>
        <w:rPr>
          <w:color w:val="000000"/>
        </w:rPr>
      </w:pPr>
      <w:r w:rsidRPr="00E17751">
        <w:rPr>
          <w:color w:val="000000"/>
        </w:rPr>
        <w:t>-</w:t>
      </w:r>
      <w:r w:rsidRPr="004A433B">
        <w:rPr>
          <w:color w:val="000000"/>
        </w:rPr>
        <w:t xml:space="preserve">Thus, we request any UF funds left in the 2020 budget be rolled over into the 2021 UF budget. </w:t>
      </w:r>
    </w:p>
    <w:p w14:paraId="5996CFC1"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color w:val="000000"/>
        </w:rPr>
      </w:pPr>
      <w:r w:rsidRPr="00E17751">
        <w:rPr>
          <w:color w:val="000000"/>
        </w:rPr>
        <w:t>-</w:t>
      </w:r>
      <w:r w:rsidRPr="004A433B">
        <w:rPr>
          <w:color w:val="000000"/>
        </w:rPr>
        <w:t xml:space="preserve">We also request the proposed $5k UF 2021 budget be fully funded without regard to possible 2020 monies. </w:t>
      </w:r>
    </w:p>
    <w:p w14:paraId="09AD0FBC"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4A433B">
        <w:rPr>
          <w:color w:val="000000"/>
        </w:rPr>
        <w:t xml:space="preserve">UF Entrance, 4th quarter </w:t>
      </w:r>
    </w:p>
    <w:p w14:paraId="4F4152FF" w14:textId="77777777" w:rsidR="004A433B" w:rsidRPr="004A433B" w:rsidRDefault="004A433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color w:val="000000"/>
        </w:rPr>
      </w:pPr>
      <w:r w:rsidRPr="00E17751">
        <w:rPr>
          <w:color w:val="000000"/>
        </w:rPr>
        <w:t>-</w:t>
      </w:r>
      <w:r w:rsidRPr="004A433B">
        <w:rPr>
          <w:color w:val="000000"/>
        </w:rPr>
        <w:t xml:space="preserve">We are still working to improve the entrance area, especially English ivy removal, and will continue those efforts. </w:t>
      </w:r>
    </w:p>
    <w:p w14:paraId="1819E737" w14:textId="77777777" w:rsidR="0050722E" w:rsidRPr="00E17751" w:rsidRDefault="0050722E" w:rsidP="002700CE">
      <w:pPr>
        <w:pStyle w:val="NoSpacing"/>
        <w:rPr>
          <w:rFonts w:ascii="Times New Roman" w:hAnsi="Times New Roman" w:cs="Times New Roman"/>
          <w:sz w:val="24"/>
          <w:szCs w:val="24"/>
        </w:rPr>
      </w:pPr>
    </w:p>
    <w:p w14:paraId="34C7F602" w14:textId="77777777" w:rsidR="000B6C44" w:rsidRPr="00E17751" w:rsidRDefault="0050722E" w:rsidP="002700CE">
      <w:pPr>
        <w:pStyle w:val="NoSpacing"/>
        <w:rPr>
          <w:rFonts w:ascii="Times New Roman" w:hAnsi="Times New Roman" w:cs="Times New Roman"/>
          <w:sz w:val="24"/>
          <w:szCs w:val="24"/>
        </w:rPr>
      </w:pPr>
      <w:r w:rsidRPr="00E17751">
        <w:rPr>
          <w:rFonts w:ascii="Times New Roman" w:hAnsi="Times New Roman" w:cs="Times New Roman"/>
          <w:sz w:val="24"/>
          <w:szCs w:val="24"/>
        </w:rPr>
        <w:t xml:space="preserve"> </w:t>
      </w:r>
    </w:p>
    <w:p w14:paraId="76357A13" w14:textId="77777777" w:rsidR="0050722E" w:rsidRPr="00E17751" w:rsidRDefault="00340063" w:rsidP="008B0453">
      <w:r w:rsidRPr="00E17751">
        <w:rPr>
          <w:b/>
          <w:bCs/>
        </w:rPr>
        <w:t>Gardens</w:t>
      </w:r>
      <w:r w:rsidRPr="00E17751">
        <w:t xml:space="preserve"> – </w:t>
      </w:r>
      <w:r w:rsidR="004A433B" w:rsidRPr="00E17751">
        <w:t>Chair Christina Morse provided this written and verbal report:</w:t>
      </w:r>
    </w:p>
    <w:p w14:paraId="7C991273" w14:textId="77777777" w:rsidR="004A433B" w:rsidRPr="004A433B" w:rsidRDefault="00F06D8B" w:rsidP="00F06D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E17751">
        <w:rPr>
          <w:color w:val="000000"/>
        </w:rPr>
        <w:t>--</w:t>
      </w:r>
      <w:r w:rsidR="004A433B" w:rsidRPr="004A433B">
        <w:rPr>
          <w:color w:val="000000"/>
        </w:rPr>
        <w:t xml:space="preserve">The budget request for 2021 was submitted by the deadline to the board. </w:t>
      </w:r>
    </w:p>
    <w:p w14:paraId="1765C72E" w14:textId="77777777" w:rsidR="004A433B" w:rsidRPr="00E17751" w:rsidRDefault="00F06D8B" w:rsidP="00F06D8B">
      <w:pPr>
        <w:rPr>
          <w:color w:val="000000"/>
        </w:rPr>
      </w:pPr>
      <w:r w:rsidRPr="00E17751">
        <w:rPr>
          <w:color w:val="000000"/>
        </w:rPr>
        <w:t>--</w:t>
      </w:r>
      <w:r w:rsidR="004A433B" w:rsidRPr="00E17751">
        <w:rPr>
          <w:color w:val="000000"/>
        </w:rPr>
        <w:t>The gardens were enthusiastically used by residents this unprecedented year. Many gardeners would like to renew in 2021. Children of gardeners and residents appreciated seeing how foods were grown; how bees and butterflies collect nectar and pollen sources. Seniors within the community stopped by to share their knowledge and support of the community gardens</w:t>
      </w:r>
      <w:r w:rsidRPr="00E17751">
        <w:rPr>
          <w:color w:val="000000"/>
        </w:rPr>
        <w:t>.</w:t>
      </w:r>
    </w:p>
    <w:p w14:paraId="3696FDDD" w14:textId="77777777" w:rsidR="004A433B" w:rsidRPr="00E17751" w:rsidRDefault="00F06D8B" w:rsidP="00F06D8B">
      <w:pPr>
        <w:rPr>
          <w:color w:val="000000"/>
        </w:rPr>
      </w:pPr>
      <w:r w:rsidRPr="00E17751">
        <w:rPr>
          <w:color w:val="000000"/>
        </w:rPr>
        <w:t>--A small-sized pumpkin patch will be suggested for the children of gardeners in 2021.  The children can plant the seeds, water the plants, watch the flowers become pollinated by bees, and then grow into pumpkins.  Children can become authors and illustrators by creating their “Pumpkin Story” as they observe and care for their pumpkins spring, summer, and fall.</w:t>
      </w:r>
    </w:p>
    <w:p w14:paraId="5995CC11" w14:textId="77777777" w:rsidR="00F06D8B" w:rsidRPr="00E17751" w:rsidRDefault="00F06D8B" w:rsidP="00F06D8B">
      <w:r w:rsidRPr="00E17751">
        <w:rPr>
          <w:color w:val="000000"/>
        </w:rPr>
        <w:t>(</w:t>
      </w:r>
      <w:r w:rsidRPr="00E17751">
        <w:t>Rob P suggested a pumpkin pie contest, and offered to provide a trophy for the winner.)</w:t>
      </w:r>
    </w:p>
    <w:p w14:paraId="62C29EA3" w14:textId="77777777" w:rsidR="004A433B" w:rsidRPr="004A433B" w:rsidRDefault="00F06D8B" w:rsidP="00F06D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E17751">
        <w:rPr>
          <w:color w:val="000000"/>
        </w:rPr>
        <w:t>--</w:t>
      </w:r>
      <w:r w:rsidR="004A433B" w:rsidRPr="004A433B">
        <w:rPr>
          <w:color w:val="000000"/>
        </w:rPr>
        <w:t>Problems like, deer and decaying support structures need to be addressed by the 202</w:t>
      </w:r>
      <w:r w:rsidRPr="00E17751">
        <w:rPr>
          <w:color w:val="000000"/>
        </w:rPr>
        <w:t xml:space="preserve">1 </w:t>
      </w:r>
      <w:r w:rsidR="004A433B" w:rsidRPr="004A433B">
        <w:rPr>
          <w:color w:val="000000"/>
        </w:rPr>
        <w:t xml:space="preserve">budget. </w:t>
      </w:r>
    </w:p>
    <w:p w14:paraId="5F4CB3B9" w14:textId="77777777" w:rsidR="004A433B" w:rsidRPr="004A433B" w:rsidRDefault="00F06D8B" w:rsidP="00F06D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E17751">
        <w:rPr>
          <w:color w:val="000000"/>
        </w:rPr>
        <w:t>--</w:t>
      </w:r>
      <w:r w:rsidR="004A433B" w:rsidRPr="004A433B">
        <w:rPr>
          <w:color w:val="000000"/>
        </w:rPr>
        <w:t xml:space="preserve">The gardens are transitioning to fall and winterizing. </w:t>
      </w:r>
    </w:p>
    <w:p w14:paraId="1C979840" w14:textId="77777777" w:rsidR="004A433B" w:rsidRPr="00E17751" w:rsidRDefault="00F06D8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E17751">
        <w:rPr>
          <w:color w:val="000000"/>
        </w:rPr>
        <w:t>--</w:t>
      </w:r>
      <w:r w:rsidR="004A433B" w:rsidRPr="004A433B">
        <w:rPr>
          <w:color w:val="000000"/>
        </w:rPr>
        <w:t xml:space="preserve">Christina Morse will continue to volunteer as coordinator of the Community Gardens and invites additional co-coordinators. </w:t>
      </w:r>
    </w:p>
    <w:p w14:paraId="7EB89322" w14:textId="77777777" w:rsidR="00F06D8B" w:rsidRPr="00E17751" w:rsidRDefault="00F06D8B" w:rsidP="004A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09F16EEC" w14:textId="77777777" w:rsidR="00F20541" w:rsidRPr="00E17751" w:rsidRDefault="00F20541" w:rsidP="0050722E">
      <w:r w:rsidRPr="00E17751">
        <w:t>President Wendy Harris accepted the committee reports.</w:t>
      </w:r>
    </w:p>
    <w:p w14:paraId="0E39190C" w14:textId="77777777" w:rsidR="00F20541" w:rsidRPr="00E17751" w:rsidRDefault="00F20541" w:rsidP="0050722E"/>
    <w:p w14:paraId="3F829583" w14:textId="77777777" w:rsidR="00F20541" w:rsidRPr="00E17751" w:rsidRDefault="00340063" w:rsidP="00F20541">
      <w:pPr>
        <w:pStyle w:val="Body"/>
        <w:spacing w:after="160" w:line="259" w:lineRule="auto"/>
        <w:rPr>
          <w:rFonts w:ascii="Times New Roman" w:hAnsi="Times New Roman" w:cs="Times New Roman"/>
          <w:b/>
          <w:bCs/>
        </w:rPr>
      </w:pPr>
      <w:r w:rsidRPr="00E17751">
        <w:rPr>
          <w:rFonts w:ascii="Times New Roman" w:hAnsi="Times New Roman" w:cs="Times New Roman"/>
          <w:b/>
          <w:bCs/>
        </w:rPr>
        <w:t xml:space="preserve">Old business </w:t>
      </w:r>
    </w:p>
    <w:p w14:paraId="0FAE8641" w14:textId="77777777" w:rsidR="000B6C44" w:rsidRPr="00E17751" w:rsidRDefault="00340063" w:rsidP="00A377B9">
      <w:pPr>
        <w:pStyle w:val="Body"/>
        <w:numPr>
          <w:ilvl w:val="0"/>
          <w:numId w:val="8"/>
        </w:numPr>
        <w:spacing w:after="160" w:line="259" w:lineRule="auto"/>
        <w:rPr>
          <w:rFonts w:ascii="Times New Roman" w:eastAsia="Times New Roman Bold" w:hAnsi="Times New Roman" w:cs="Times New Roman"/>
        </w:rPr>
      </w:pPr>
      <w:r w:rsidRPr="00E17751">
        <w:rPr>
          <w:rFonts w:ascii="Times New Roman" w:hAnsi="Times New Roman" w:cs="Times New Roman"/>
        </w:rPr>
        <w:t>Park Security System/RFID locks, implementation plan – Rob</w:t>
      </w:r>
      <w:r w:rsidR="00F20541" w:rsidRPr="00E17751">
        <w:rPr>
          <w:rFonts w:ascii="Times New Roman" w:hAnsi="Times New Roman" w:cs="Times New Roman"/>
        </w:rPr>
        <w:t xml:space="preserve"> </w:t>
      </w:r>
      <w:r w:rsidR="00F06D8B" w:rsidRPr="00E17751">
        <w:rPr>
          <w:rFonts w:ascii="Times New Roman" w:hAnsi="Times New Roman" w:cs="Times New Roman"/>
        </w:rPr>
        <w:t>reported the RFID reader did not perform satisfactorily, so plan is to check each programmed bracelet against the gate locks to insure system works properly, before implementing it for community.  This will now happen after 1</w:t>
      </w:r>
      <w:r w:rsidR="00F06D8B" w:rsidRPr="00E17751">
        <w:rPr>
          <w:rFonts w:ascii="Times New Roman" w:hAnsi="Times New Roman" w:cs="Times New Roman"/>
          <w:vertAlign w:val="superscript"/>
        </w:rPr>
        <w:t>st</w:t>
      </w:r>
      <w:r w:rsidR="00F06D8B" w:rsidRPr="00E17751">
        <w:rPr>
          <w:rFonts w:ascii="Times New Roman" w:hAnsi="Times New Roman" w:cs="Times New Roman"/>
        </w:rPr>
        <w:t xml:space="preserve"> of year.  Winter is the slow time for park activity, and goal is to get system up and running before spring.</w:t>
      </w:r>
      <w:r w:rsidR="00F20541" w:rsidRPr="00E17751">
        <w:rPr>
          <w:rFonts w:ascii="Times New Roman" w:hAnsi="Times New Roman" w:cs="Times New Roman"/>
        </w:rPr>
        <w:t xml:space="preserve"> </w:t>
      </w:r>
    </w:p>
    <w:p w14:paraId="35611FEA" w14:textId="77777777" w:rsidR="00F20541" w:rsidRPr="00E17751" w:rsidRDefault="00F20541" w:rsidP="00F20541">
      <w:pPr>
        <w:pStyle w:val="Body"/>
        <w:numPr>
          <w:ilvl w:val="0"/>
          <w:numId w:val="8"/>
        </w:numPr>
        <w:spacing w:after="160" w:line="259" w:lineRule="auto"/>
        <w:rPr>
          <w:rFonts w:ascii="Times New Roman" w:eastAsia="Times New Roman Bold" w:hAnsi="Times New Roman" w:cs="Times New Roman"/>
        </w:rPr>
      </w:pPr>
      <w:r w:rsidRPr="00E17751">
        <w:rPr>
          <w:rFonts w:ascii="Times New Roman" w:eastAsia="Times New Roman Bold" w:hAnsi="Times New Roman" w:cs="Times New Roman"/>
        </w:rPr>
        <w:t xml:space="preserve">Private docks/waterfronts – Dirk reported that </w:t>
      </w:r>
      <w:r w:rsidR="00C0773B" w:rsidRPr="00E17751">
        <w:rPr>
          <w:rFonts w:ascii="Times New Roman" w:eastAsia="Times New Roman Bold" w:hAnsi="Times New Roman" w:cs="Times New Roman"/>
        </w:rPr>
        <w:t xml:space="preserve">courtesy notices </w:t>
      </w:r>
      <w:r w:rsidRPr="00E17751">
        <w:rPr>
          <w:rFonts w:ascii="Times New Roman" w:eastAsia="Times New Roman Bold" w:hAnsi="Times New Roman" w:cs="Times New Roman"/>
        </w:rPr>
        <w:t xml:space="preserve">for dock violations went out from VIS </w:t>
      </w:r>
      <w:r w:rsidR="00C0773B" w:rsidRPr="00E17751">
        <w:rPr>
          <w:rFonts w:ascii="Times New Roman" w:eastAsia="Times New Roman Bold" w:hAnsi="Times New Roman" w:cs="Times New Roman"/>
        </w:rPr>
        <w:t>on July 8</w:t>
      </w:r>
      <w:r w:rsidRPr="00E17751">
        <w:rPr>
          <w:rFonts w:ascii="Times New Roman" w:eastAsia="Times New Roman Bold" w:hAnsi="Times New Roman" w:cs="Times New Roman"/>
        </w:rPr>
        <w:t xml:space="preserve">. </w:t>
      </w:r>
      <w:r w:rsidR="00F06D8B" w:rsidRPr="00E17751">
        <w:rPr>
          <w:rFonts w:ascii="Times New Roman" w:eastAsia="Times New Roman Bold" w:hAnsi="Times New Roman" w:cs="Times New Roman"/>
        </w:rPr>
        <w:t xml:space="preserve"> Out of 17 private dock owners with non-enclosed Styrofoam flotation, 3 have corrected the issue and 2 others have </w:t>
      </w:r>
      <w:r w:rsidR="00C0773B" w:rsidRPr="00E17751">
        <w:rPr>
          <w:rFonts w:ascii="Times New Roman" w:eastAsia="Times New Roman Bold" w:hAnsi="Times New Roman" w:cs="Times New Roman"/>
        </w:rPr>
        <w:t xml:space="preserve">contacted VIS with their intentions to remedy the problem.  A reminder letter is being drafted by Dirk and Mike for VIS to send to the remaining 12 dock owners that they need to submit a remediation plan. </w:t>
      </w:r>
    </w:p>
    <w:p w14:paraId="6A12259A" w14:textId="77777777" w:rsidR="00A57B52" w:rsidRPr="00E17751" w:rsidRDefault="00A57B52" w:rsidP="00D33533">
      <w:pPr>
        <w:pStyle w:val="Body"/>
        <w:numPr>
          <w:ilvl w:val="0"/>
          <w:numId w:val="8"/>
        </w:numPr>
        <w:spacing w:after="160" w:line="259" w:lineRule="auto"/>
        <w:rPr>
          <w:rFonts w:ascii="Times New Roman" w:eastAsia="Times New Roman Bold" w:hAnsi="Times New Roman" w:cs="Times New Roman"/>
        </w:rPr>
      </w:pPr>
      <w:r w:rsidRPr="00E17751">
        <w:rPr>
          <w:rFonts w:ascii="Times New Roman" w:eastAsia="Times New Roman Bold" w:hAnsi="Times New Roman" w:cs="Times New Roman"/>
        </w:rPr>
        <w:t>Float</w:t>
      </w:r>
      <w:r w:rsidR="00D33533" w:rsidRPr="00E17751">
        <w:rPr>
          <w:rFonts w:ascii="Times New Roman" w:eastAsia="Times New Roman Bold" w:hAnsi="Times New Roman" w:cs="Times New Roman"/>
        </w:rPr>
        <w:t>s</w:t>
      </w:r>
      <w:r w:rsidRPr="00E17751">
        <w:rPr>
          <w:rFonts w:ascii="Times New Roman" w:eastAsia="Times New Roman Bold" w:hAnsi="Times New Roman" w:cs="Times New Roman"/>
        </w:rPr>
        <w:t xml:space="preserve"> update:  Dirk reported that the main rec float </w:t>
      </w:r>
      <w:r w:rsidR="00C0773B" w:rsidRPr="00E17751">
        <w:rPr>
          <w:rFonts w:ascii="Times New Roman" w:eastAsia="Times New Roman Bold" w:hAnsi="Times New Roman" w:cs="Times New Roman"/>
        </w:rPr>
        <w:t>was repaired by Mike G and himself, and is back in operation with 4 new floats (8 total instead of original 6, 2 of which were damaged and waterlogged) and a rewelded aluminum ladder.  Randy G assisted Dirk in paddling it back to its anchor chain on Sept 30.</w:t>
      </w:r>
      <w:r w:rsidR="00D33533" w:rsidRPr="00E17751">
        <w:rPr>
          <w:rFonts w:ascii="Times New Roman" w:eastAsia="Times New Roman Bold" w:hAnsi="Times New Roman" w:cs="Times New Roman"/>
        </w:rPr>
        <w:t xml:space="preserve">  Total cost of repair about $500.                                                                                                                 </w:t>
      </w:r>
      <w:r w:rsidR="00630EAE" w:rsidRPr="00E17751">
        <w:rPr>
          <w:rFonts w:ascii="Times New Roman" w:eastAsia="Times New Roman Bold" w:hAnsi="Times New Roman" w:cs="Times New Roman"/>
        </w:rPr>
        <w:t>The d</w:t>
      </w:r>
      <w:r w:rsidRPr="00E17751">
        <w:rPr>
          <w:rFonts w:ascii="Times New Roman" w:eastAsia="Times New Roman Bold" w:hAnsi="Times New Roman" w:cs="Times New Roman"/>
        </w:rPr>
        <w:t xml:space="preserve">iving float </w:t>
      </w:r>
      <w:r w:rsidR="00630EAE" w:rsidRPr="00E17751">
        <w:rPr>
          <w:rFonts w:ascii="Times New Roman" w:eastAsia="Times New Roman Bold" w:hAnsi="Times New Roman" w:cs="Times New Roman"/>
        </w:rPr>
        <w:t xml:space="preserve">off Westside Park </w:t>
      </w:r>
      <w:r w:rsidR="00D33533" w:rsidRPr="00E17751">
        <w:rPr>
          <w:rFonts w:ascii="Times New Roman" w:eastAsia="Times New Roman Bold" w:hAnsi="Times New Roman" w:cs="Times New Roman"/>
        </w:rPr>
        <w:t>has been</w:t>
      </w:r>
      <w:r w:rsidR="00630EAE" w:rsidRPr="00E17751">
        <w:rPr>
          <w:rFonts w:ascii="Times New Roman" w:eastAsia="Times New Roman Bold" w:hAnsi="Times New Roman" w:cs="Times New Roman"/>
        </w:rPr>
        <w:t xml:space="preserve"> replaced </w:t>
      </w:r>
      <w:r w:rsidR="00D33533" w:rsidRPr="00E17751">
        <w:rPr>
          <w:rFonts w:ascii="Times New Roman" w:eastAsia="Times New Roman Bold" w:hAnsi="Times New Roman" w:cs="Times New Roman"/>
        </w:rPr>
        <w:t xml:space="preserve">with a new float constructed by volunteers at the Main Rec Park Oct 7-16, and floated to position on Oct 17 by Dirk and Mike G.  Old float has been demolished with fragmenting Styrofoam blocks taken to landfill, with plans to repurpose much of the treated wood frame boards.  Effort was made to limit </w:t>
      </w:r>
      <w:proofErr w:type="spellStart"/>
      <w:r w:rsidR="00D33533" w:rsidRPr="00E17751">
        <w:rPr>
          <w:rFonts w:ascii="Times New Roman" w:eastAsia="Times New Roman Bold" w:hAnsi="Times New Roman" w:cs="Times New Roman"/>
        </w:rPr>
        <w:t>dispersement</w:t>
      </w:r>
      <w:proofErr w:type="spellEnd"/>
      <w:r w:rsidR="00D33533" w:rsidRPr="00E17751">
        <w:rPr>
          <w:rFonts w:ascii="Times New Roman" w:eastAsia="Times New Roman Bold" w:hAnsi="Times New Roman" w:cs="Times New Roman"/>
        </w:rPr>
        <w:t xml:space="preserve"> of Styrofoam fragments into lake.  Huge thanks to community volunteers Mike G, Al Hatten, Dan Andersen, Jeff </w:t>
      </w:r>
      <w:proofErr w:type="spellStart"/>
      <w:r w:rsidR="00D33533" w:rsidRPr="00E17751">
        <w:rPr>
          <w:rFonts w:ascii="Times New Roman" w:eastAsia="Times New Roman Bold" w:hAnsi="Times New Roman" w:cs="Times New Roman"/>
        </w:rPr>
        <w:t>Swotek</w:t>
      </w:r>
      <w:proofErr w:type="spellEnd"/>
      <w:r w:rsidR="00D33533" w:rsidRPr="00E17751">
        <w:rPr>
          <w:rFonts w:ascii="Times New Roman" w:eastAsia="Times New Roman Bold" w:hAnsi="Times New Roman" w:cs="Times New Roman"/>
        </w:rPr>
        <w:t>, Randy L, and Bill Hibbert.  Total cost of project around $6000. Bids from outside vendors much higher.</w:t>
      </w:r>
    </w:p>
    <w:p w14:paraId="55397DBB" w14:textId="77777777" w:rsidR="000B6C44" w:rsidRPr="00E17751" w:rsidRDefault="00500F31" w:rsidP="00500F31">
      <w:pPr>
        <w:pStyle w:val="Body"/>
        <w:numPr>
          <w:ilvl w:val="0"/>
          <w:numId w:val="8"/>
        </w:numPr>
        <w:spacing w:after="160" w:line="259" w:lineRule="auto"/>
        <w:rPr>
          <w:rFonts w:ascii="Times New Roman" w:eastAsia="Times New Roman Bold" w:hAnsi="Times New Roman" w:cs="Times New Roman"/>
        </w:rPr>
      </w:pPr>
      <w:r w:rsidRPr="00E17751">
        <w:rPr>
          <w:rFonts w:ascii="Times New Roman" w:eastAsia="Times New Roman Bold" w:hAnsi="Times New Roman" w:cs="Times New Roman"/>
        </w:rPr>
        <w:t xml:space="preserve">Elections Update – Terms end for Panowicz, Dumph, Havlak.  </w:t>
      </w:r>
      <w:r w:rsidR="00D33533" w:rsidRPr="00E17751">
        <w:rPr>
          <w:rFonts w:ascii="Times New Roman" w:eastAsia="Times New Roman Bold" w:hAnsi="Times New Roman" w:cs="Times New Roman"/>
        </w:rPr>
        <w:t xml:space="preserve">VIS will prepare a packet </w:t>
      </w:r>
      <w:r w:rsidR="00BE440A" w:rsidRPr="00E17751">
        <w:rPr>
          <w:rFonts w:ascii="Times New Roman" w:eastAsia="Times New Roman Bold" w:hAnsi="Times New Roman" w:cs="Times New Roman"/>
        </w:rPr>
        <w:t xml:space="preserve">to mail to members by the end of this week, with ballot, 2021 budget, and agenda.  </w:t>
      </w:r>
      <w:r w:rsidRPr="00E17751">
        <w:rPr>
          <w:rFonts w:ascii="Times New Roman" w:eastAsia="Times New Roman Bold" w:hAnsi="Times New Roman" w:cs="Times New Roman"/>
        </w:rPr>
        <w:t xml:space="preserve"> </w:t>
      </w:r>
      <w:r w:rsidR="00BE440A" w:rsidRPr="00E17751">
        <w:rPr>
          <w:rFonts w:ascii="Times New Roman" w:eastAsia="Times New Roman Bold" w:hAnsi="Times New Roman" w:cs="Times New Roman"/>
        </w:rPr>
        <w:t>Ballots will be mailed to VIS, with r</w:t>
      </w:r>
      <w:r w:rsidRPr="00E17751">
        <w:rPr>
          <w:rFonts w:ascii="Times New Roman" w:eastAsia="Times New Roman Bold" w:hAnsi="Times New Roman" w:cs="Times New Roman"/>
        </w:rPr>
        <w:t>esults to be announced at Annual Meeting</w:t>
      </w:r>
      <w:r w:rsidR="00A377B9" w:rsidRPr="00E17751">
        <w:rPr>
          <w:rFonts w:ascii="Times New Roman" w:eastAsia="Times New Roman Bold" w:hAnsi="Times New Roman" w:cs="Times New Roman"/>
        </w:rPr>
        <w:t xml:space="preserve"> via Zoom</w:t>
      </w:r>
      <w:r w:rsidRPr="00E17751">
        <w:rPr>
          <w:rFonts w:ascii="Times New Roman" w:eastAsia="Times New Roman Bold" w:hAnsi="Times New Roman" w:cs="Times New Roman"/>
        </w:rPr>
        <w:t xml:space="preserve">, </w:t>
      </w:r>
      <w:r w:rsidR="00BE440A" w:rsidRPr="00E17751">
        <w:rPr>
          <w:rFonts w:ascii="Times New Roman" w:eastAsia="Times New Roman Bold" w:hAnsi="Times New Roman" w:cs="Times New Roman"/>
        </w:rPr>
        <w:t>on</w:t>
      </w:r>
      <w:r w:rsidRPr="00E17751">
        <w:rPr>
          <w:rFonts w:ascii="Times New Roman" w:eastAsia="Times New Roman Bold" w:hAnsi="Times New Roman" w:cs="Times New Roman"/>
        </w:rPr>
        <w:t xml:space="preserve"> November</w:t>
      </w:r>
      <w:r w:rsidR="00A377B9" w:rsidRPr="00E17751">
        <w:rPr>
          <w:rFonts w:ascii="Times New Roman" w:eastAsia="Times New Roman Bold" w:hAnsi="Times New Roman" w:cs="Times New Roman"/>
        </w:rPr>
        <w:t xml:space="preserve"> 12 (</w:t>
      </w:r>
      <w:r w:rsidR="00BE440A" w:rsidRPr="00E17751">
        <w:rPr>
          <w:rFonts w:ascii="Times New Roman" w:eastAsia="Times New Roman Bold" w:hAnsi="Times New Roman" w:cs="Times New Roman"/>
        </w:rPr>
        <w:t>moved from January</w:t>
      </w:r>
      <w:r w:rsidR="00A377B9" w:rsidRPr="00E17751">
        <w:rPr>
          <w:rFonts w:ascii="Times New Roman" w:eastAsia="Times New Roman Bold" w:hAnsi="Times New Roman" w:cs="Times New Roman"/>
        </w:rPr>
        <w:t>)</w:t>
      </w:r>
      <w:r w:rsidRPr="00E17751">
        <w:rPr>
          <w:rFonts w:ascii="Times New Roman" w:eastAsia="Times New Roman Bold" w:hAnsi="Times New Roman" w:cs="Times New Roman"/>
        </w:rPr>
        <w:t>.</w:t>
      </w:r>
    </w:p>
    <w:p w14:paraId="19994148" w14:textId="77777777" w:rsidR="000B6C44" w:rsidRPr="00E17751" w:rsidRDefault="00340063">
      <w:pPr>
        <w:pStyle w:val="ListParagraph"/>
        <w:spacing w:line="259" w:lineRule="auto"/>
        <w:ind w:left="0"/>
        <w:rPr>
          <w:rFonts w:ascii="Times New Roman" w:eastAsia="Times New Roman Bold" w:hAnsi="Times New Roman" w:cs="Times New Roman"/>
          <w:b/>
          <w:bCs/>
        </w:rPr>
      </w:pPr>
      <w:r w:rsidRPr="00E17751">
        <w:rPr>
          <w:rFonts w:ascii="Times New Roman" w:hAnsi="Times New Roman" w:cs="Times New Roman"/>
          <w:b/>
          <w:bCs/>
        </w:rPr>
        <w:t>New Business</w:t>
      </w:r>
    </w:p>
    <w:p w14:paraId="276A3289" w14:textId="77777777" w:rsidR="000B6C44" w:rsidRPr="00E17751" w:rsidRDefault="00340063" w:rsidP="00500F31">
      <w:pPr>
        <w:pStyle w:val="Body"/>
        <w:numPr>
          <w:ilvl w:val="0"/>
          <w:numId w:val="9"/>
        </w:numPr>
        <w:spacing w:after="160" w:line="259" w:lineRule="auto"/>
        <w:rPr>
          <w:rFonts w:ascii="Times New Roman" w:eastAsia="Times New Roman Bold" w:hAnsi="Times New Roman" w:cs="Times New Roman"/>
          <w:u w:color="FF0000"/>
        </w:rPr>
      </w:pPr>
      <w:r w:rsidRPr="00E17751">
        <w:rPr>
          <w:rFonts w:ascii="Times New Roman" w:eastAsia="Times New Roman Bold" w:hAnsi="Times New Roman" w:cs="Times New Roman"/>
        </w:rPr>
        <w:t xml:space="preserve"> </w:t>
      </w:r>
      <w:r w:rsidR="00500F31" w:rsidRPr="00E17751">
        <w:rPr>
          <w:rFonts w:ascii="Times New Roman" w:eastAsia="Times New Roman Bold" w:hAnsi="Times New Roman" w:cs="Times New Roman"/>
        </w:rPr>
        <w:t xml:space="preserve">2021 Budget – </w:t>
      </w:r>
      <w:r w:rsidR="00BE440A" w:rsidRPr="00E17751">
        <w:rPr>
          <w:rFonts w:ascii="Times New Roman" w:eastAsia="Times New Roman Bold" w:hAnsi="Times New Roman" w:cs="Times New Roman"/>
        </w:rPr>
        <w:t>Treasurer Rob P presented summary of 2021 LCC budget prepared by the board.  See attached.  He recommends the quarterly assessment be increased from $165 to $175.  After some discussion, Rob P motioned, and Mike G seconded, that the board accept the 2021 budget, and submit to the community for review, which will be ratified at the November 12 Annual Meeting, unless rejected by the membership.</w:t>
      </w:r>
    </w:p>
    <w:p w14:paraId="30218145" w14:textId="77777777" w:rsidR="00500F31" w:rsidRPr="00E17751" w:rsidRDefault="00B36F76" w:rsidP="00500F31">
      <w:pPr>
        <w:pStyle w:val="ListParagraph"/>
        <w:numPr>
          <w:ilvl w:val="0"/>
          <w:numId w:val="9"/>
        </w:numPr>
        <w:spacing w:line="259" w:lineRule="auto"/>
        <w:rPr>
          <w:rFonts w:ascii="Times New Roman" w:eastAsia="Times New Roman Bold" w:hAnsi="Times New Roman" w:cs="Times New Roman"/>
          <w:u w:color="FF0000"/>
        </w:rPr>
      </w:pPr>
      <w:r w:rsidRPr="00E17751">
        <w:rPr>
          <w:rFonts w:ascii="Times New Roman" w:eastAsia="Times New Roman Bold" w:hAnsi="Times New Roman" w:cs="Times New Roman"/>
          <w:u w:color="FF0000"/>
        </w:rPr>
        <w:t>Randy L has suggested, and the board agrees, to suspend the VIS compliance drive-through for December as a goodwill holiday gesture.</w:t>
      </w:r>
    </w:p>
    <w:p w14:paraId="10690332" w14:textId="77777777" w:rsidR="00A377B9" w:rsidRPr="00E17751" w:rsidRDefault="00A377B9" w:rsidP="00A377B9">
      <w:pPr>
        <w:pStyle w:val="ListParagraph"/>
        <w:numPr>
          <w:ilvl w:val="0"/>
          <w:numId w:val="9"/>
        </w:numPr>
        <w:spacing w:line="259" w:lineRule="auto"/>
        <w:rPr>
          <w:rFonts w:ascii="Times New Roman" w:hAnsi="Times New Roman" w:cs="Times New Roman"/>
        </w:rPr>
      </w:pPr>
      <w:r w:rsidRPr="00E17751">
        <w:rPr>
          <w:rFonts w:ascii="Times New Roman" w:hAnsi="Times New Roman" w:cs="Times New Roman"/>
        </w:rPr>
        <w:t xml:space="preserve">Future Board Meetings – Monthly Board Meetings are held on the third Monday of each month and will be virtual meetings until further notice. Next board meeting Monday, </w:t>
      </w:r>
      <w:r w:rsidR="00B36F76" w:rsidRPr="00E17751">
        <w:rPr>
          <w:rFonts w:ascii="Times New Roman" w:hAnsi="Times New Roman" w:cs="Times New Roman"/>
        </w:rPr>
        <w:t>November 16</w:t>
      </w:r>
      <w:r w:rsidRPr="00E17751">
        <w:rPr>
          <w:rFonts w:ascii="Times New Roman" w:hAnsi="Times New Roman" w:cs="Times New Roman"/>
        </w:rPr>
        <w:t xml:space="preserve"> at 6 pm via Zoom, unless in person meetings allowed and safe.</w:t>
      </w:r>
    </w:p>
    <w:p w14:paraId="27AC4173" w14:textId="77777777" w:rsidR="00B36F76" w:rsidRPr="00E17751" w:rsidRDefault="00B36F76" w:rsidP="00B36F76">
      <w:pPr>
        <w:pStyle w:val="ListParagraph"/>
        <w:numPr>
          <w:ilvl w:val="0"/>
          <w:numId w:val="9"/>
        </w:numPr>
        <w:spacing w:line="259" w:lineRule="auto"/>
        <w:rPr>
          <w:rFonts w:ascii="Times New Roman" w:hAnsi="Times New Roman" w:cs="Times New Roman"/>
        </w:rPr>
      </w:pPr>
      <w:r w:rsidRPr="00E17751">
        <w:rPr>
          <w:rFonts w:ascii="Times New Roman" w:hAnsi="Times New Roman" w:cs="Times New Roman"/>
        </w:rPr>
        <w:t xml:space="preserve">Annual meeting this year will occur Thursday, November 12 at 7 pm via Zoom.  It will include board election results and ratification of 2021 budget. Urban Forest committee co-chair John </w:t>
      </w:r>
      <w:proofErr w:type="spellStart"/>
      <w:r w:rsidRPr="00E17751">
        <w:rPr>
          <w:rFonts w:ascii="Times New Roman" w:hAnsi="Times New Roman" w:cs="Times New Roman"/>
        </w:rPr>
        <w:t>Busscher</w:t>
      </w:r>
      <w:proofErr w:type="spellEnd"/>
      <w:r w:rsidRPr="00E17751">
        <w:rPr>
          <w:rFonts w:ascii="Times New Roman" w:hAnsi="Times New Roman" w:cs="Times New Roman"/>
        </w:rPr>
        <w:t xml:space="preserve"> will talk with community about forestry, fire management, and tree health.  </w:t>
      </w:r>
    </w:p>
    <w:p w14:paraId="165799AB" w14:textId="77777777" w:rsidR="00E86632" w:rsidRPr="00E17751" w:rsidRDefault="00A377B9" w:rsidP="00B36F76">
      <w:pPr>
        <w:pStyle w:val="ListParagraph"/>
        <w:numPr>
          <w:ilvl w:val="0"/>
          <w:numId w:val="9"/>
        </w:numPr>
        <w:spacing w:line="259" w:lineRule="auto"/>
        <w:rPr>
          <w:rFonts w:ascii="Times New Roman" w:eastAsia="Times New Roman" w:hAnsi="Times New Roman" w:cs="Times New Roman"/>
        </w:rPr>
      </w:pPr>
      <w:r w:rsidRPr="00E17751">
        <w:rPr>
          <w:rFonts w:ascii="Times New Roman" w:hAnsi="Times New Roman" w:cs="Times New Roman"/>
        </w:rPr>
        <w:t xml:space="preserve">Community comments via Zoom </w:t>
      </w:r>
      <w:r w:rsidR="00B36F76" w:rsidRPr="00E17751">
        <w:rPr>
          <w:rFonts w:ascii="Times New Roman" w:hAnsi="Times New Roman" w:cs="Times New Roman"/>
        </w:rPr>
        <w:t>– none</w:t>
      </w:r>
    </w:p>
    <w:p w14:paraId="39AEF423" w14:textId="77777777" w:rsidR="00B36F76" w:rsidRPr="00E17751" w:rsidRDefault="00B36F76" w:rsidP="00B36F76">
      <w:pPr>
        <w:pStyle w:val="ListParagraph"/>
        <w:numPr>
          <w:ilvl w:val="0"/>
          <w:numId w:val="9"/>
        </w:numPr>
        <w:spacing w:line="259" w:lineRule="auto"/>
        <w:rPr>
          <w:rFonts w:ascii="Times New Roman" w:eastAsia="Times New Roman" w:hAnsi="Times New Roman" w:cs="Times New Roman"/>
        </w:rPr>
      </w:pPr>
      <w:r w:rsidRPr="00E17751">
        <w:rPr>
          <w:rFonts w:ascii="Times New Roman" w:hAnsi="Times New Roman" w:cs="Times New Roman"/>
        </w:rPr>
        <w:t xml:space="preserve">Other – Randy L asked if consulting arborist can assess tree health on city properties within Ken Lake, such as the 14 </w:t>
      </w:r>
      <w:proofErr w:type="spellStart"/>
      <w:r w:rsidRPr="00E17751">
        <w:rPr>
          <w:rFonts w:ascii="Times New Roman" w:hAnsi="Times New Roman" w:cs="Times New Roman"/>
        </w:rPr>
        <w:t>culdesacs</w:t>
      </w:r>
      <w:proofErr w:type="spellEnd"/>
      <w:r w:rsidRPr="00E17751">
        <w:rPr>
          <w:rFonts w:ascii="Times New Roman" w:hAnsi="Times New Roman" w:cs="Times New Roman"/>
        </w:rPr>
        <w:t>, the long median, and Entrance Island.  LCC’s maintenance agreement with the city states that LCC will manage the vegetation, but hazard trees are the responsibility of the City.  Randy L also asks whether the Common Areas Manager can be responsible for contacting the City Public Works Dept when too much leaf debris accumulates on our streets.  Dirk agreed to coordinate with Todd B on these issues.</w:t>
      </w:r>
    </w:p>
    <w:p w14:paraId="07D8B357" w14:textId="77777777" w:rsidR="000B6C44" w:rsidRPr="00E17751" w:rsidRDefault="000B6C44">
      <w:pPr>
        <w:pStyle w:val="Body"/>
        <w:rPr>
          <w:rFonts w:ascii="Times New Roman" w:eastAsia="Times New Roman" w:hAnsi="Times New Roman" w:cs="Times New Roman"/>
        </w:rPr>
      </w:pPr>
    </w:p>
    <w:p w14:paraId="1F64D52B"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 xml:space="preserve">Meeting adjourned at </w:t>
      </w:r>
      <w:r w:rsidR="00A377B9" w:rsidRPr="00E17751">
        <w:rPr>
          <w:rFonts w:ascii="Times New Roman" w:hAnsi="Times New Roman" w:cs="Times New Roman"/>
        </w:rPr>
        <w:t>7:4</w:t>
      </w:r>
      <w:r w:rsidR="00B36F76" w:rsidRPr="00E17751">
        <w:rPr>
          <w:rFonts w:ascii="Times New Roman" w:hAnsi="Times New Roman" w:cs="Times New Roman"/>
        </w:rPr>
        <w:t>5</w:t>
      </w:r>
      <w:r w:rsidRPr="00E17751">
        <w:rPr>
          <w:rFonts w:ascii="Times New Roman" w:hAnsi="Times New Roman" w:cs="Times New Roman"/>
        </w:rPr>
        <w:t xml:space="preserve"> PM</w:t>
      </w:r>
    </w:p>
    <w:p w14:paraId="7A528DD0" w14:textId="77777777" w:rsidR="000B6C44" w:rsidRPr="00E17751" w:rsidRDefault="00340063">
      <w:pPr>
        <w:pStyle w:val="Body"/>
        <w:rPr>
          <w:rFonts w:ascii="Times New Roman" w:eastAsia="Times New Roman" w:hAnsi="Times New Roman" w:cs="Times New Roman"/>
        </w:rPr>
      </w:pPr>
      <w:r w:rsidRPr="00E17751">
        <w:rPr>
          <w:rFonts w:ascii="Times New Roman" w:hAnsi="Times New Roman" w:cs="Times New Roman"/>
        </w:rPr>
        <w:t>Submitted by Dirk Havlak, LCC BOD Secretary</w:t>
      </w:r>
    </w:p>
    <w:p w14:paraId="4C17516F" w14:textId="77777777" w:rsidR="000B6C44" w:rsidRPr="00E17751" w:rsidRDefault="000B6C44">
      <w:pPr>
        <w:pStyle w:val="Body"/>
        <w:rPr>
          <w:rFonts w:eastAsia="Times New Roman" w:cs="Times New Roman"/>
          <w:sz w:val="22"/>
          <w:szCs w:val="22"/>
        </w:rPr>
      </w:pPr>
    </w:p>
    <w:p w14:paraId="359BE651" w14:textId="77777777" w:rsidR="008A04CE" w:rsidRPr="00E17751" w:rsidRDefault="008A04CE">
      <w:pPr>
        <w:pStyle w:val="Body"/>
        <w:rPr>
          <w:sz w:val="22"/>
          <w:szCs w:val="22"/>
        </w:rPr>
      </w:pPr>
    </w:p>
    <w:p w14:paraId="38DF86D8" w14:textId="77777777" w:rsidR="008A04CE" w:rsidRPr="00E17751" w:rsidRDefault="008A04CE">
      <w:pPr>
        <w:pStyle w:val="Body"/>
        <w:rPr>
          <w:sz w:val="22"/>
          <w:szCs w:val="22"/>
        </w:rPr>
      </w:pPr>
    </w:p>
    <w:p w14:paraId="7244E901" w14:textId="77777777" w:rsidR="008A04CE" w:rsidRPr="00E17751" w:rsidRDefault="008A04CE">
      <w:pPr>
        <w:pStyle w:val="Body"/>
        <w:rPr>
          <w:sz w:val="22"/>
          <w:szCs w:val="22"/>
        </w:rPr>
      </w:pPr>
    </w:p>
    <w:p w14:paraId="58ABB1B7" w14:textId="77777777" w:rsidR="008A04CE" w:rsidRPr="00E17751" w:rsidRDefault="008A04CE">
      <w:pPr>
        <w:pStyle w:val="Body"/>
        <w:rPr>
          <w:sz w:val="22"/>
          <w:szCs w:val="22"/>
        </w:rPr>
      </w:pPr>
    </w:p>
    <w:p w14:paraId="4DCD981D" w14:textId="77777777" w:rsidR="008A04CE" w:rsidRPr="00E17751" w:rsidRDefault="008A04CE">
      <w:pPr>
        <w:pStyle w:val="Body"/>
        <w:rPr>
          <w:sz w:val="22"/>
          <w:szCs w:val="22"/>
        </w:rPr>
      </w:pPr>
    </w:p>
    <w:p w14:paraId="63517A2F" w14:textId="77777777" w:rsidR="00B36F76" w:rsidRPr="00E17751" w:rsidRDefault="00B36F76" w:rsidP="00B36F76">
      <w:pPr>
        <w:rPr>
          <w:rFonts w:ascii="Calibri" w:hAnsi="Calibri"/>
          <w:b/>
          <w:sz w:val="22"/>
          <w:szCs w:val="22"/>
        </w:rPr>
      </w:pPr>
      <w:r w:rsidRPr="00E17751">
        <w:rPr>
          <w:rFonts w:ascii="Calibri" w:hAnsi="Calibri"/>
          <w:b/>
          <w:sz w:val="22"/>
          <w:szCs w:val="22"/>
        </w:rPr>
        <w:t>LAKEMOOR COMMUNITY CLUB</w:t>
      </w:r>
    </w:p>
    <w:p w14:paraId="47C93B42" w14:textId="77777777" w:rsidR="00B36F76" w:rsidRPr="00E17751" w:rsidRDefault="00B36F76" w:rsidP="00B36F76">
      <w:pPr>
        <w:rPr>
          <w:rFonts w:ascii="Calibri" w:hAnsi="Calibri"/>
          <w:b/>
          <w:sz w:val="22"/>
          <w:szCs w:val="22"/>
        </w:rPr>
      </w:pPr>
      <w:r w:rsidRPr="00E17751">
        <w:rPr>
          <w:rFonts w:ascii="Calibri" w:hAnsi="Calibri"/>
          <w:b/>
          <w:sz w:val="22"/>
          <w:szCs w:val="22"/>
        </w:rPr>
        <w:t xml:space="preserve">Balance Sheet </w:t>
      </w:r>
    </w:p>
    <w:p w14:paraId="0DF3392F" w14:textId="77777777" w:rsidR="00B36F76" w:rsidRPr="00E17751" w:rsidRDefault="00B36F76" w:rsidP="00B36F76">
      <w:pPr>
        <w:rPr>
          <w:rFonts w:ascii="Calibri" w:hAnsi="Calibri"/>
          <w:b/>
          <w:sz w:val="22"/>
          <w:szCs w:val="22"/>
        </w:rPr>
      </w:pPr>
      <w:r w:rsidRPr="00E17751">
        <w:rPr>
          <w:rFonts w:ascii="Calibri" w:hAnsi="Calibri"/>
          <w:b/>
          <w:sz w:val="22"/>
          <w:szCs w:val="22"/>
        </w:rPr>
        <w:t>As at September 30, 2020</w:t>
      </w:r>
    </w:p>
    <w:p w14:paraId="46E56A42" w14:textId="77777777" w:rsidR="00B36F76" w:rsidRPr="00E17751" w:rsidRDefault="00B36F76" w:rsidP="00B36F76">
      <w:pPr>
        <w:rPr>
          <w:rFonts w:ascii="Calibri" w:hAnsi="Calibri"/>
          <w:sz w:val="22"/>
          <w:szCs w:val="22"/>
        </w:rPr>
      </w:pPr>
    </w:p>
    <w:p w14:paraId="6A2A49EE" w14:textId="77777777" w:rsidR="00B36F76" w:rsidRPr="00E17751" w:rsidRDefault="00B36F76" w:rsidP="00B36F76">
      <w:pPr>
        <w:rPr>
          <w:rFonts w:ascii="Calibri" w:hAnsi="Calibri"/>
          <w:sz w:val="22"/>
          <w:szCs w:val="22"/>
        </w:rPr>
      </w:pPr>
      <w:r w:rsidRPr="00E17751">
        <w:rPr>
          <w:rFonts w:ascii="Calibri" w:hAnsi="Calibri"/>
          <w:b/>
          <w:sz w:val="22"/>
          <w:szCs w:val="22"/>
        </w:rPr>
        <w:t>ASSETS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Operating</w:t>
      </w:r>
      <w:r w:rsidRPr="00E17751">
        <w:rPr>
          <w:rFonts w:ascii="Calibri" w:hAnsi="Calibri"/>
          <w:sz w:val="22"/>
          <w:szCs w:val="22"/>
        </w:rPr>
        <w:tab/>
        <w:t>Reserve</w:t>
      </w:r>
      <w:r w:rsidRPr="00E17751">
        <w:rPr>
          <w:rFonts w:ascii="Calibri" w:hAnsi="Calibri"/>
          <w:sz w:val="22"/>
          <w:szCs w:val="22"/>
        </w:rPr>
        <w:tab/>
      </w:r>
      <w:r w:rsidRPr="00E17751">
        <w:rPr>
          <w:rFonts w:ascii="Calibri" w:hAnsi="Calibri"/>
          <w:sz w:val="22"/>
          <w:szCs w:val="22"/>
        </w:rPr>
        <w:tab/>
        <w:t xml:space="preserve">    Total</w:t>
      </w:r>
    </w:p>
    <w:p w14:paraId="73631523" w14:textId="77777777" w:rsidR="00B36F76" w:rsidRPr="00E17751" w:rsidRDefault="00B36F76" w:rsidP="00B36F76">
      <w:pPr>
        <w:rPr>
          <w:rFonts w:ascii="Calibri" w:hAnsi="Calibri"/>
          <w:sz w:val="22"/>
          <w:szCs w:val="22"/>
        </w:rPr>
      </w:pPr>
      <w:r w:rsidRPr="00E17751">
        <w:rPr>
          <w:rFonts w:ascii="Calibri" w:hAnsi="Calibri"/>
          <w:sz w:val="22"/>
          <w:szCs w:val="22"/>
        </w:rPr>
        <w:t>Cash in Banks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xml:space="preserve">    Fund</w:t>
      </w:r>
      <w:r w:rsidRPr="00E17751">
        <w:rPr>
          <w:rFonts w:ascii="Calibri" w:hAnsi="Calibri"/>
          <w:sz w:val="22"/>
          <w:szCs w:val="22"/>
        </w:rPr>
        <w:tab/>
      </w:r>
      <w:r w:rsidRPr="00E17751">
        <w:rPr>
          <w:rFonts w:ascii="Calibri" w:hAnsi="Calibri"/>
          <w:sz w:val="22"/>
          <w:szCs w:val="22"/>
        </w:rPr>
        <w:tab/>
        <w:t xml:space="preserve">   </w:t>
      </w:r>
      <w:proofErr w:type="spellStart"/>
      <w:r w:rsidRPr="00E17751">
        <w:rPr>
          <w:rFonts w:ascii="Calibri" w:hAnsi="Calibri"/>
          <w:sz w:val="22"/>
          <w:szCs w:val="22"/>
        </w:rPr>
        <w:t>Fund</w:t>
      </w:r>
      <w:proofErr w:type="spellEnd"/>
    </w:p>
    <w:p w14:paraId="3B2ECC36" w14:textId="77777777" w:rsidR="00B36F76" w:rsidRPr="00E17751" w:rsidRDefault="00B36F76" w:rsidP="00B36F76">
      <w:pPr>
        <w:rPr>
          <w:rFonts w:ascii="Calibri" w:hAnsi="Calibri"/>
          <w:sz w:val="22"/>
          <w:szCs w:val="22"/>
        </w:rPr>
      </w:pPr>
      <w:r w:rsidRPr="00E17751">
        <w:rPr>
          <w:rFonts w:ascii="Calibri" w:hAnsi="Calibri"/>
          <w:sz w:val="22"/>
          <w:szCs w:val="22"/>
        </w:rPr>
        <w:t>Operational Checking</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$ 103,020</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$103,020</w:t>
      </w:r>
    </w:p>
    <w:p w14:paraId="0D5D0E0F" w14:textId="77777777" w:rsidR="00B36F76" w:rsidRPr="00E17751" w:rsidRDefault="00B36F76" w:rsidP="00B36F76">
      <w:pPr>
        <w:rPr>
          <w:rFonts w:ascii="Calibri" w:hAnsi="Calibri"/>
          <w:sz w:val="22"/>
          <w:szCs w:val="22"/>
        </w:rPr>
      </w:pPr>
      <w:r w:rsidRPr="00E17751">
        <w:rPr>
          <w:rFonts w:ascii="Calibri" w:hAnsi="Calibri"/>
          <w:sz w:val="22"/>
          <w:szCs w:val="22"/>
        </w:rPr>
        <w:t>Petty Cash Checking</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8,346</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8,346</w:t>
      </w:r>
    </w:p>
    <w:p w14:paraId="45F11224" w14:textId="77777777" w:rsidR="00B36F76" w:rsidRPr="00E17751" w:rsidRDefault="00B36F76" w:rsidP="00B36F76">
      <w:pPr>
        <w:rPr>
          <w:rFonts w:ascii="Calibri" w:hAnsi="Calibri"/>
          <w:sz w:val="22"/>
          <w:szCs w:val="22"/>
        </w:rPr>
      </w:pPr>
      <w:r w:rsidRPr="00E17751">
        <w:rPr>
          <w:rFonts w:ascii="Calibri" w:hAnsi="Calibri"/>
          <w:sz w:val="22"/>
          <w:szCs w:val="22"/>
        </w:rPr>
        <w:t xml:space="preserve">Certificates of Deposit </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xml:space="preserve"> $  50,000</w:t>
      </w:r>
      <w:r w:rsidRPr="00E17751">
        <w:rPr>
          <w:rFonts w:ascii="Calibri" w:hAnsi="Calibri"/>
          <w:sz w:val="22"/>
          <w:szCs w:val="22"/>
        </w:rPr>
        <w:tab/>
        <w:t>$  25,000</w:t>
      </w:r>
      <w:r w:rsidRPr="00E17751">
        <w:rPr>
          <w:rFonts w:ascii="Calibri" w:hAnsi="Calibri"/>
          <w:sz w:val="22"/>
          <w:szCs w:val="22"/>
        </w:rPr>
        <w:tab/>
        <w:t>$  75,000</w:t>
      </w:r>
    </w:p>
    <w:p w14:paraId="4C51CDDD" w14:textId="77777777" w:rsidR="00B36F76" w:rsidRPr="00E17751" w:rsidRDefault="00B36F76" w:rsidP="00B36F76">
      <w:pPr>
        <w:rPr>
          <w:rFonts w:ascii="Calibri" w:hAnsi="Calibri"/>
          <w:sz w:val="22"/>
          <w:szCs w:val="22"/>
        </w:rPr>
      </w:pPr>
      <w:r w:rsidRPr="00E17751">
        <w:rPr>
          <w:rFonts w:ascii="Calibri" w:hAnsi="Calibri"/>
          <w:sz w:val="22"/>
          <w:szCs w:val="22"/>
        </w:rPr>
        <w:t>Reserve Fund</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single"/>
        </w:rPr>
        <w:tab/>
      </w:r>
      <w:r w:rsidRPr="00E17751">
        <w:rPr>
          <w:rFonts w:ascii="Calibri" w:hAnsi="Calibri"/>
          <w:sz w:val="22"/>
          <w:szCs w:val="22"/>
          <w:u w:val="single"/>
        </w:rPr>
        <w:tab/>
        <w:t>$  34,225</w:t>
      </w:r>
      <w:r w:rsidRPr="00E17751">
        <w:rPr>
          <w:rFonts w:ascii="Calibri" w:hAnsi="Calibri"/>
          <w:sz w:val="22"/>
          <w:szCs w:val="22"/>
          <w:u w:val="single"/>
        </w:rPr>
        <w:tab/>
        <w:t>$   34,225</w:t>
      </w:r>
    </w:p>
    <w:p w14:paraId="79536881" w14:textId="77777777" w:rsidR="00B36F76" w:rsidRPr="00E17751" w:rsidRDefault="00B36F76" w:rsidP="00B36F76">
      <w:pPr>
        <w:rPr>
          <w:rFonts w:ascii="Calibri" w:hAnsi="Calibri"/>
          <w:sz w:val="22"/>
          <w:szCs w:val="22"/>
          <w:u w:val="single"/>
        </w:rPr>
      </w:pPr>
      <w:r w:rsidRPr="00E17751">
        <w:rPr>
          <w:rFonts w:ascii="Calibri" w:hAnsi="Calibri"/>
          <w:sz w:val="22"/>
          <w:szCs w:val="22"/>
        </w:rPr>
        <w:t>TOTAL CASH</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thick"/>
        </w:rPr>
        <w:t>$ 161,366</w:t>
      </w:r>
      <w:r w:rsidRPr="00E17751">
        <w:rPr>
          <w:rFonts w:ascii="Calibri" w:hAnsi="Calibri"/>
          <w:sz w:val="22"/>
          <w:szCs w:val="22"/>
          <w:u w:val="thick"/>
        </w:rPr>
        <w:tab/>
        <w:t>$  59,225</w:t>
      </w:r>
      <w:r w:rsidRPr="00E17751">
        <w:rPr>
          <w:rFonts w:ascii="Calibri" w:hAnsi="Calibri"/>
          <w:sz w:val="22"/>
          <w:szCs w:val="22"/>
          <w:u w:val="thick"/>
        </w:rPr>
        <w:tab/>
        <w:t>$ 220,591</w:t>
      </w:r>
    </w:p>
    <w:p w14:paraId="0FDD192C" w14:textId="77777777" w:rsidR="00B36F76" w:rsidRPr="00E17751" w:rsidRDefault="00B36F76" w:rsidP="00B36F76">
      <w:pPr>
        <w:rPr>
          <w:rFonts w:ascii="Calibri" w:hAnsi="Calibri"/>
          <w:sz w:val="22"/>
          <w:szCs w:val="22"/>
        </w:rPr>
      </w:pPr>
      <w:r w:rsidRPr="00E17751">
        <w:rPr>
          <w:rFonts w:ascii="Calibri" w:hAnsi="Calibri"/>
          <w:sz w:val="22"/>
          <w:szCs w:val="22"/>
        </w:rPr>
        <w:t>Accounts Receivable</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single"/>
        </w:rPr>
        <w:t>$   14,372</w:t>
      </w:r>
      <w:r w:rsidRPr="00E17751">
        <w:rPr>
          <w:rFonts w:ascii="Calibri" w:hAnsi="Calibri"/>
          <w:sz w:val="22"/>
          <w:szCs w:val="22"/>
          <w:u w:val="single"/>
        </w:rPr>
        <w:tab/>
      </w:r>
      <w:r w:rsidRPr="00E17751">
        <w:rPr>
          <w:rFonts w:ascii="Calibri" w:hAnsi="Calibri"/>
          <w:sz w:val="22"/>
          <w:szCs w:val="22"/>
          <w:u w:val="single"/>
        </w:rPr>
        <w:tab/>
      </w:r>
      <w:r w:rsidRPr="00E17751">
        <w:rPr>
          <w:rFonts w:ascii="Calibri" w:hAnsi="Calibri"/>
          <w:sz w:val="22"/>
          <w:szCs w:val="22"/>
          <w:u w:val="single"/>
        </w:rPr>
        <w:tab/>
        <w:t>$   14,372</w:t>
      </w:r>
    </w:p>
    <w:p w14:paraId="301B6DA6" w14:textId="77777777" w:rsidR="00B36F76" w:rsidRPr="00E17751" w:rsidRDefault="00B36F76" w:rsidP="00B36F76">
      <w:pPr>
        <w:rPr>
          <w:rFonts w:ascii="Calibri" w:hAnsi="Calibri"/>
          <w:sz w:val="22"/>
          <w:szCs w:val="22"/>
          <w:u w:val="double"/>
        </w:rPr>
      </w:pPr>
      <w:r w:rsidRPr="00E17751">
        <w:rPr>
          <w:rFonts w:ascii="Calibri" w:hAnsi="Calibri"/>
          <w:b/>
          <w:sz w:val="22"/>
          <w:szCs w:val="22"/>
        </w:rPr>
        <w:t>TOTAL ASSETS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double"/>
        </w:rPr>
        <w:t>$ 175,738</w:t>
      </w:r>
      <w:r w:rsidRPr="00E17751">
        <w:rPr>
          <w:rFonts w:ascii="Calibri" w:hAnsi="Calibri"/>
          <w:sz w:val="22"/>
          <w:szCs w:val="22"/>
          <w:u w:val="double"/>
        </w:rPr>
        <w:tab/>
        <w:t>$  59,225</w:t>
      </w:r>
      <w:r w:rsidRPr="00E17751">
        <w:rPr>
          <w:rFonts w:ascii="Calibri" w:hAnsi="Calibri"/>
          <w:sz w:val="22"/>
          <w:szCs w:val="22"/>
          <w:u w:val="double"/>
        </w:rPr>
        <w:tab/>
        <w:t>$ 234,963</w:t>
      </w:r>
    </w:p>
    <w:p w14:paraId="274A49C8" w14:textId="77777777" w:rsidR="00B36F76" w:rsidRPr="00E17751" w:rsidRDefault="00B36F76" w:rsidP="00B36F76">
      <w:pPr>
        <w:rPr>
          <w:rFonts w:ascii="Calibri" w:hAnsi="Calibri"/>
          <w:sz w:val="22"/>
          <w:szCs w:val="22"/>
        </w:rPr>
      </w:pPr>
    </w:p>
    <w:p w14:paraId="67FD3447" w14:textId="77777777" w:rsidR="00B36F76" w:rsidRPr="00E17751" w:rsidRDefault="00B36F76" w:rsidP="00B36F76">
      <w:pPr>
        <w:rPr>
          <w:rFonts w:ascii="Calibri" w:hAnsi="Calibri"/>
          <w:b/>
          <w:sz w:val="22"/>
          <w:szCs w:val="22"/>
        </w:rPr>
      </w:pPr>
      <w:r w:rsidRPr="00E17751">
        <w:rPr>
          <w:rFonts w:ascii="Calibri" w:hAnsi="Calibri"/>
          <w:b/>
          <w:sz w:val="22"/>
          <w:szCs w:val="22"/>
        </w:rPr>
        <w:t>LIABILITIES AND FUND BALANCE</w:t>
      </w:r>
    </w:p>
    <w:p w14:paraId="77CB7197" w14:textId="77777777" w:rsidR="00B36F76" w:rsidRPr="00E17751" w:rsidRDefault="00B36F76" w:rsidP="00B36F76">
      <w:pPr>
        <w:rPr>
          <w:rFonts w:ascii="Calibri" w:hAnsi="Calibri"/>
          <w:sz w:val="22"/>
          <w:szCs w:val="22"/>
        </w:rPr>
      </w:pPr>
      <w:r w:rsidRPr="00E17751">
        <w:rPr>
          <w:rFonts w:ascii="Calibri" w:hAnsi="Calibri"/>
          <w:sz w:val="22"/>
          <w:szCs w:val="22"/>
        </w:rPr>
        <w:t>Prepaid Assessments &amp; Accounts Payable</w:t>
      </w:r>
      <w:r w:rsidRPr="00E17751">
        <w:rPr>
          <w:rFonts w:ascii="Calibri" w:hAnsi="Calibri"/>
          <w:sz w:val="22"/>
          <w:szCs w:val="22"/>
        </w:rPr>
        <w:tab/>
      </w:r>
      <w:r w:rsidRPr="00E17751">
        <w:rPr>
          <w:rFonts w:ascii="Calibri" w:hAnsi="Calibri"/>
          <w:sz w:val="22"/>
          <w:szCs w:val="22"/>
          <w:u w:val="single"/>
        </w:rPr>
        <w:t>$    37,202</w:t>
      </w:r>
      <w:r w:rsidRPr="00E17751">
        <w:rPr>
          <w:rFonts w:ascii="Calibri" w:hAnsi="Calibri"/>
          <w:sz w:val="22"/>
          <w:szCs w:val="22"/>
          <w:u w:val="single"/>
        </w:rPr>
        <w:tab/>
      </w:r>
      <w:r w:rsidRPr="00E17751">
        <w:rPr>
          <w:rFonts w:ascii="Calibri" w:hAnsi="Calibri"/>
          <w:sz w:val="22"/>
          <w:szCs w:val="22"/>
          <w:u w:val="single"/>
        </w:rPr>
        <w:tab/>
      </w:r>
      <w:r w:rsidRPr="00E17751">
        <w:rPr>
          <w:rFonts w:ascii="Calibri" w:hAnsi="Calibri"/>
          <w:sz w:val="22"/>
          <w:szCs w:val="22"/>
          <w:u w:val="single"/>
        </w:rPr>
        <w:tab/>
        <w:t>$   37,202</w:t>
      </w:r>
    </w:p>
    <w:p w14:paraId="52D199FA" w14:textId="77777777" w:rsidR="00B36F76" w:rsidRPr="00E17751" w:rsidRDefault="00B36F76" w:rsidP="00B36F76">
      <w:pPr>
        <w:rPr>
          <w:rFonts w:ascii="Calibri" w:hAnsi="Calibri"/>
          <w:sz w:val="22"/>
          <w:szCs w:val="22"/>
        </w:rPr>
      </w:pPr>
      <w:r w:rsidRPr="00E17751">
        <w:rPr>
          <w:rFonts w:ascii="Calibri" w:hAnsi="Calibri"/>
          <w:sz w:val="22"/>
          <w:szCs w:val="22"/>
        </w:rPr>
        <w:t>TOTAL LIABLITIES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thick"/>
        </w:rPr>
        <w:t>$    37,202</w:t>
      </w:r>
      <w:r w:rsidRPr="00E17751">
        <w:rPr>
          <w:rFonts w:ascii="Calibri" w:hAnsi="Calibri"/>
          <w:sz w:val="22"/>
          <w:szCs w:val="22"/>
          <w:u w:val="thick"/>
        </w:rPr>
        <w:tab/>
      </w:r>
      <w:r w:rsidRPr="00E17751">
        <w:rPr>
          <w:rFonts w:ascii="Calibri" w:hAnsi="Calibri"/>
          <w:sz w:val="22"/>
          <w:szCs w:val="22"/>
          <w:u w:val="thick"/>
        </w:rPr>
        <w:tab/>
      </w:r>
      <w:r w:rsidRPr="00E17751">
        <w:rPr>
          <w:rFonts w:ascii="Calibri" w:hAnsi="Calibri"/>
          <w:sz w:val="22"/>
          <w:szCs w:val="22"/>
          <w:u w:val="thick"/>
        </w:rPr>
        <w:tab/>
        <w:t>$   37,202</w:t>
      </w:r>
    </w:p>
    <w:p w14:paraId="4E0CE9DB" w14:textId="77777777" w:rsidR="00B36F76" w:rsidRPr="00E17751" w:rsidRDefault="00B36F76" w:rsidP="00B36F76">
      <w:pPr>
        <w:rPr>
          <w:rFonts w:ascii="Calibri" w:hAnsi="Calibri"/>
          <w:sz w:val="22"/>
          <w:szCs w:val="22"/>
        </w:rPr>
      </w:pPr>
      <w:r w:rsidRPr="00E17751">
        <w:rPr>
          <w:rFonts w:ascii="Calibri" w:hAnsi="Calibri"/>
          <w:sz w:val="22"/>
          <w:szCs w:val="22"/>
        </w:rPr>
        <w:t>Beginning Fund Balance</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136,852</w:t>
      </w:r>
      <w:r w:rsidRPr="00E17751">
        <w:rPr>
          <w:rFonts w:ascii="Calibri" w:hAnsi="Calibri"/>
          <w:sz w:val="22"/>
          <w:szCs w:val="22"/>
        </w:rPr>
        <w:tab/>
        <w:t>$   30,800</w:t>
      </w:r>
      <w:r w:rsidRPr="00E17751">
        <w:rPr>
          <w:rFonts w:ascii="Calibri" w:hAnsi="Calibri"/>
          <w:sz w:val="22"/>
          <w:szCs w:val="22"/>
        </w:rPr>
        <w:tab/>
        <w:t>$ 167,382</w:t>
      </w:r>
    </w:p>
    <w:p w14:paraId="60744ED3" w14:textId="77777777" w:rsidR="00B36F76" w:rsidRPr="00E17751" w:rsidRDefault="00B36F76" w:rsidP="00B36F76">
      <w:pPr>
        <w:rPr>
          <w:rFonts w:ascii="Calibri" w:hAnsi="Calibri"/>
          <w:sz w:val="22"/>
          <w:szCs w:val="22"/>
        </w:rPr>
      </w:pPr>
      <w:r w:rsidRPr="00E17751">
        <w:rPr>
          <w:rFonts w:ascii="Calibri" w:hAnsi="Calibri"/>
          <w:sz w:val="22"/>
          <w:szCs w:val="22"/>
        </w:rPr>
        <w:t>Current Period Increase (Decrease)</w:t>
      </w:r>
      <w:r w:rsidRPr="00E17751">
        <w:rPr>
          <w:rFonts w:ascii="Calibri" w:hAnsi="Calibri"/>
          <w:sz w:val="22"/>
          <w:szCs w:val="22"/>
        </w:rPr>
        <w:tab/>
      </w:r>
      <w:r w:rsidRPr="00E17751">
        <w:rPr>
          <w:rFonts w:ascii="Calibri" w:hAnsi="Calibri"/>
          <w:sz w:val="22"/>
          <w:szCs w:val="22"/>
        </w:rPr>
        <w:tab/>
        <w:t>$    30,379</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30,379</w:t>
      </w:r>
    </w:p>
    <w:p w14:paraId="6900CD71" w14:textId="77777777" w:rsidR="00B36F76" w:rsidRPr="00E17751" w:rsidRDefault="00B36F76" w:rsidP="00B36F76">
      <w:pPr>
        <w:rPr>
          <w:rFonts w:ascii="Calibri" w:hAnsi="Calibri"/>
          <w:sz w:val="22"/>
          <w:szCs w:val="22"/>
        </w:rPr>
      </w:pPr>
      <w:r w:rsidRPr="00E17751">
        <w:rPr>
          <w:rFonts w:ascii="Calibri" w:hAnsi="Calibri"/>
          <w:sz w:val="22"/>
          <w:szCs w:val="22"/>
        </w:rPr>
        <w:t>Reserve Fund Expenditures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xml:space="preserve"> </w:t>
      </w:r>
    </w:p>
    <w:p w14:paraId="5ED64B41" w14:textId="77777777" w:rsidR="00B36F76" w:rsidRPr="00E17751" w:rsidRDefault="00B36F76" w:rsidP="00B36F76">
      <w:pPr>
        <w:rPr>
          <w:rFonts w:ascii="Calibri" w:hAnsi="Calibri"/>
          <w:sz w:val="22"/>
          <w:szCs w:val="22"/>
        </w:rPr>
      </w:pPr>
      <w:r w:rsidRPr="00E17751">
        <w:rPr>
          <w:rFonts w:ascii="Calibri" w:hAnsi="Calibri"/>
          <w:sz w:val="22"/>
          <w:szCs w:val="22"/>
        </w:rPr>
        <w:t>Contribution to Reserve Fund</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single"/>
        </w:rPr>
        <w:t xml:space="preserve">$  (28,425)   </w:t>
      </w:r>
      <w:r w:rsidRPr="00E17751">
        <w:rPr>
          <w:rFonts w:ascii="Calibri" w:hAnsi="Calibri"/>
          <w:sz w:val="22"/>
          <w:szCs w:val="22"/>
          <w:u w:val="single"/>
        </w:rPr>
        <w:tab/>
        <w:t xml:space="preserve">$    28,425  </w:t>
      </w:r>
      <w:r w:rsidRPr="00E17751">
        <w:rPr>
          <w:rFonts w:ascii="Calibri" w:hAnsi="Calibri"/>
          <w:sz w:val="22"/>
          <w:szCs w:val="22"/>
          <w:u w:val="single"/>
        </w:rPr>
        <w:tab/>
        <w:t xml:space="preserve">$   </w:t>
      </w:r>
      <w:r w:rsidRPr="00E17751">
        <w:rPr>
          <w:rFonts w:ascii="Calibri" w:hAnsi="Calibri"/>
          <w:sz w:val="22"/>
          <w:szCs w:val="22"/>
          <w:u w:val="single"/>
        </w:rPr>
        <w:tab/>
        <w:t xml:space="preserve"> 0    </w:t>
      </w:r>
    </w:p>
    <w:p w14:paraId="5E11E955" w14:textId="77777777" w:rsidR="00B36F76" w:rsidRPr="00E17751" w:rsidRDefault="00B36F76" w:rsidP="00B36F76">
      <w:pPr>
        <w:rPr>
          <w:rFonts w:ascii="Calibri" w:hAnsi="Calibri"/>
          <w:sz w:val="22"/>
          <w:szCs w:val="22"/>
        </w:rPr>
      </w:pPr>
      <w:r w:rsidRPr="00E17751">
        <w:rPr>
          <w:rFonts w:ascii="Calibri" w:hAnsi="Calibri"/>
          <w:sz w:val="22"/>
          <w:szCs w:val="22"/>
        </w:rPr>
        <w:t>Ending Fund Balance</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single"/>
        </w:rPr>
        <w:t>$ 138,536</w:t>
      </w:r>
      <w:r w:rsidRPr="00E17751">
        <w:rPr>
          <w:rFonts w:ascii="Calibri" w:hAnsi="Calibri"/>
          <w:sz w:val="22"/>
          <w:szCs w:val="22"/>
          <w:u w:val="single"/>
        </w:rPr>
        <w:tab/>
        <w:t>$    59,225</w:t>
      </w:r>
      <w:r w:rsidRPr="00E17751">
        <w:rPr>
          <w:rFonts w:ascii="Calibri" w:hAnsi="Calibri"/>
          <w:sz w:val="22"/>
          <w:szCs w:val="22"/>
          <w:u w:val="single"/>
        </w:rPr>
        <w:tab/>
        <w:t>$  197,761</w:t>
      </w:r>
    </w:p>
    <w:p w14:paraId="70315138" w14:textId="77777777" w:rsidR="00B36F76" w:rsidRPr="00E17751" w:rsidRDefault="00B36F76" w:rsidP="00B36F76">
      <w:pPr>
        <w:rPr>
          <w:rFonts w:ascii="Calibri" w:hAnsi="Calibri"/>
          <w:sz w:val="22"/>
          <w:szCs w:val="22"/>
          <w:u w:val="double"/>
        </w:rPr>
      </w:pPr>
      <w:r w:rsidRPr="00E17751">
        <w:rPr>
          <w:rFonts w:ascii="Calibri" w:hAnsi="Calibri"/>
          <w:b/>
          <w:sz w:val="22"/>
          <w:szCs w:val="22"/>
        </w:rPr>
        <w:t>5TOTAL LIABLITIES &amp; FUND BALANCE</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double"/>
        </w:rPr>
        <w:t>$ 175,738</w:t>
      </w:r>
      <w:r w:rsidRPr="00E17751">
        <w:rPr>
          <w:rFonts w:ascii="Calibri" w:hAnsi="Calibri"/>
          <w:sz w:val="22"/>
          <w:szCs w:val="22"/>
          <w:u w:val="double"/>
        </w:rPr>
        <w:tab/>
        <w:t>$    59,225</w:t>
      </w:r>
      <w:r w:rsidRPr="00E17751">
        <w:rPr>
          <w:rFonts w:ascii="Calibri" w:hAnsi="Calibri"/>
          <w:sz w:val="22"/>
          <w:szCs w:val="22"/>
          <w:u w:val="double"/>
        </w:rPr>
        <w:tab/>
        <w:t>$  234,963</w:t>
      </w:r>
    </w:p>
    <w:p w14:paraId="2F05CE67" w14:textId="77777777" w:rsidR="00B36F76" w:rsidRPr="00E17751" w:rsidRDefault="00B36F76" w:rsidP="00B36F76">
      <w:pPr>
        <w:rPr>
          <w:rFonts w:ascii="Calibri" w:hAnsi="Calibri"/>
          <w:sz w:val="22"/>
          <w:szCs w:val="22"/>
          <w:u w:val="double"/>
        </w:rPr>
      </w:pPr>
    </w:p>
    <w:p w14:paraId="0CCBFF0B" w14:textId="77777777" w:rsidR="00B36F76" w:rsidRPr="00E17751" w:rsidRDefault="00B36F76" w:rsidP="00B36F76">
      <w:pPr>
        <w:rPr>
          <w:rFonts w:ascii="Calibri" w:hAnsi="Calibri"/>
          <w:b/>
          <w:sz w:val="22"/>
          <w:szCs w:val="22"/>
        </w:rPr>
      </w:pPr>
      <w:r w:rsidRPr="00E17751">
        <w:rPr>
          <w:rFonts w:ascii="Calibri" w:hAnsi="Calibri"/>
          <w:b/>
          <w:sz w:val="22"/>
          <w:szCs w:val="22"/>
        </w:rPr>
        <w:t>LAKEMOOR COMMUNITY CLUB</w:t>
      </w:r>
    </w:p>
    <w:p w14:paraId="0903F043" w14:textId="77777777" w:rsidR="00B36F76" w:rsidRPr="00E17751" w:rsidRDefault="00B36F76" w:rsidP="00B36F76">
      <w:pPr>
        <w:rPr>
          <w:rFonts w:ascii="Calibri" w:hAnsi="Calibri"/>
          <w:b/>
          <w:sz w:val="22"/>
          <w:szCs w:val="22"/>
        </w:rPr>
      </w:pPr>
      <w:r w:rsidRPr="00E17751">
        <w:rPr>
          <w:rFonts w:ascii="Calibri" w:hAnsi="Calibri"/>
          <w:b/>
          <w:sz w:val="22"/>
          <w:szCs w:val="22"/>
        </w:rPr>
        <w:t>Statement of Revenues and Expenses</w:t>
      </w:r>
    </w:p>
    <w:p w14:paraId="7724F4B5" w14:textId="77777777" w:rsidR="00B36F76" w:rsidRPr="00E17751" w:rsidRDefault="00B36F76" w:rsidP="00B36F76">
      <w:pPr>
        <w:rPr>
          <w:rFonts w:ascii="Calibri" w:hAnsi="Calibri"/>
          <w:b/>
          <w:sz w:val="22"/>
          <w:szCs w:val="22"/>
        </w:rPr>
      </w:pPr>
      <w:r w:rsidRPr="00E17751">
        <w:rPr>
          <w:rFonts w:ascii="Calibri" w:hAnsi="Calibri"/>
          <w:b/>
          <w:sz w:val="22"/>
          <w:szCs w:val="22"/>
        </w:rPr>
        <w:t>For the Nine Months Ended September 30, 2020</w:t>
      </w:r>
    </w:p>
    <w:p w14:paraId="5FCCB0B3" w14:textId="77777777" w:rsidR="00B36F76" w:rsidRPr="00E17751" w:rsidRDefault="00B36F76" w:rsidP="00B36F76">
      <w:pPr>
        <w:rPr>
          <w:rFonts w:ascii="Calibri" w:hAnsi="Calibri"/>
          <w:sz w:val="22"/>
          <w:szCs w:val="22"/>
        </w:rPr>
      </w:pPr>
    </w:p>
    <w:p w14:paraId="4AA3A110" w14:textId="77777777" w:rsidR="00B36F76" w:rsidRPr="00E17751" w:rsidRDefault="00B36F76" w:rsidP="00B36F76">
      <w:pPr>
        <w:rPr>
          <w:rFonts w:ascii="Calibri" w:hAnsi="Calibri"/>
          <w:b/>
          <w:sz w:val="22"/>
          <w:szCs w:val="22"/>
        </w:rPr>
      </w:pPr>
      <w:r w:rsidRPr="00E17751">
        <w:rPr>
          <w:rFonts w:ascii="Calibri" w:hAnsi="Calibri"/>
          <w:b/>
          <w:sz w:val="22"/>
          <w:szCs w:val="22"/>
        </w:rPr>
        <w:t>REVENUES</w:t>
      </w:r>
      <w:r w:rsidRPr="00E17751">
        <w:rPr>
          <w:rFonts w:ascii="Calibri" w:hAnsi="Calibri"/>
          <w:b/>
          <w:sz w:val="22"/>
          <w:szCs w:val="22"/>
        </w:rPr>
        <w:tab/>
      </w:r>
      <w:r w:rsidRPr="00E17751">
        <w:rPr>
          <w:rFonts w:ascii="Calibri" w:hAnsi="Calibri"/>
          <w:b/>
          <w:sz w:val="22"/>
          <w:szCs w:val="22"/>
        </w:rPr>
        <w:tab/>
      </w:r>
      <w:r w:rsidRPr="00E17751">
        <w:rPr>
          <w:rFonts w:ascii="Calibri" w:hAnsi="Calibri"/>
          <w:b/>
          <w:sz w:val="22"/>
          <w:szCs w:val="22"/>
        </w:rPr>
        <w:tab/>
      </w:r>
      <w:r w:rsidRPr="00E17751">
        <w:rPr>
          <w:rFonts w:ascii="Calibri" w:hAnsi="Calibri"/>
          <w:b/>
          <w:sz w:val="22"/>
          <w:szCs w:val="22"/>
        </w:rPr>
        <w:tab/>
      </w:r>
      <w:r w:rsidRPr="00E17751">
        <w:rPr>
          <w:rFonts w:ascii="Calibri" w:hAnsi="Calibri"/>
          <w:b/>
          <w:sz w:val="22"/>
          <w:szCs w:val="22"/>
        </w:rPr>
        <w:tab/>
        <w:t xml:space="preserve">    Actual</w:t>
      </w:r>
      <w:r w:rsidRPr="00E17751">
        <w:rPr>
          <w:rFonts w:ascii="Calibri" w:hAnsi="Calibri"/>
          <w:b/>
          <w:sz w:val="22"/>
          <w:szCs w:val="22"/>
        </w:rPr>
        <w:tab/>
        <w:t xml:space="preserve">     Budget</w:t>
      </w:r>
      <w:r w:rsidRPr="00E17751">
        <w:rPr>
          <w:rFonts w:ascii="Calibri" w:hAnsi="Calibri"/>
          <w:b/>
          <w:sz w:val="22"/>
          <w:szCs w:val="22"/>
        </w:rPr>
        <w:tab/>
        <w:t xml:space="preserve">   Variance</w:t>
      </w:r>
    </w:p>
    <w:p w14:paraId="0266BB15" w14:textId="77777777" w:rsidR="00B36F76" w:rsidRPr="00E17751" w:rsidRDefault="00B36F76" w:rsidP="00B36F76">
      <w:pPr>
        <w:rPr>
          <w:rFonts w:ascii="Calibri" w:hAnsi="Calibri"/>
          <w:sz w:val="22"/>
          <w:szCs w:val="22"/>
        </w:rPr>
      </w:pPr>
      <w:r w:rsidRPr="00E17751">
        <w:rPr>
          <w:rFonts w:ascii="Calibri" w:hAnsi="Calibri"/>
          <w:sz w:val="22"/>
          <w:szCs w:val="22"/>
        </w:rPr>
        <w:t>Assessments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143,055</w:t>
      </w:r>
      <w:r w:rsidRPr="00E17751">
        <w:rPr>
          <w:rFonts w:ascii="Calibri" w:hAnsi="Calibri"/>
          <w:sz w:val="22"/>
          <w:szCs w:val="22"/>
        </w:rPr>
        <w:tab/>
        <w:t>$  143,055</w:t>
      </w:r>
      <w:r w:rsidRPr="00E17751">
        <w:rPr>
          <w:rFonts w:ascii="Calibri" w:hAnsi="Calibri"/>
          <w:sz w:val="22"/>
          <w:szCs w:val="22"/>
        </w:rPr>
        <w:tab/>
        <w:t>$          0</w:t>
      </w:r>
    </w:p>
    <w:p w14:paraId="3A23C70E" w14:textId="77777777" w:rsidR="00B36F76" w:rsidRPr="00E17751" w:rsidRDefault="00B36F76" w:rsidP="00B36F76">
      <w:pPr>
        <w:rPr>
          <w:rFonts w:ascii="Calibri" w:hAnsi="Calibri"/>
          <w:sz w:val="22"/>
          <w:szCs w:val="22"/>
        </w:rPr>
      </w:pPr>
      <w:r w:rsidRPr="00E17751">
        <w:rPr>
          <w:rFonts w:ascii="Calibri" w:hAnsi="Calibri"/>
          <w:sz w:val="22"/>
          <w:szCs w:val="22"/>
        </w:rPr>
        <w:t>Other</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single"/>
        </w:rPr>
        <w:t>$      8,838</w:t>
      </w:r>
      <w:r w:rsidRPr="00E17751">
        <w:rPr>
          <w:rFonts w:ascii="Calibri" w:hAnsi="Calibri"/>
          <w:sz w:val="22"/>
          <w:szCs w:val="22"/>
          <w:u w:val="single"/>
        </w:rPr>
        <w:tab/>
        <w:t>$      6,073</w:t>
      </w:r>
      <w:r w:rsidRPr="00E17751">
        <w:rPr>
          <w:rFonts w:ascii="Calibri" w:hAnsi="Calibri"/>
          <w:sz w:val="22"/>
          <w:szCs w:val="22"/>
          <w:u w:val="single"/>
        </w:rPr>
        <w:tab/>
        <w:t>$       2,766</w:t>
      </w:r>
    </w:p>
    <w:p w14:paraId="0998474C" w14:textId="77777777" w:rsidR="00B36F76" w:rsidRPr="00E17751" w:rsidRDefault="00B36F76" w:rsidP="00B36F76">
      <w:pPr>
        <w:rPr>
          <w:rFonts w:ascii="Calibri" w:hAnsi="Calibri"/>
          <w:sz w:val="22"/>
          <w:szCs w:val="22"/>
        </w:rPr>
      </w:pPr>
      <w:r w:rsidRPr="00E17751">
        <w:rPr>
          <w:rFonts w:ascii="Calibri" w:hAnsi="Calibri"/>
          <w:b/>
          <w:sz w:val="22"/>
          <w:szCs w:val="22"/>
        </w:rPr>
        <w:t>TOTAL REVENUES</w:t>
      </w:r>
      <w:r w:rsidRPr="00E17751">
        <w:rPr>
          <w:rFonts w:ascii="Calibri" w:hAnsi="Calibri"/>
          <w:b/>
          <w:sz w:val="22"/>
          <w:szCs w:val="22"/>
        </w:rPr>
        <w:tab/>
      </w:r>
      <w:r w:rsidRPr="00E17751">
        <w:rPr>
          <w:rFonts w:ascii="Calibri" w:hAnsi="Calibri"/>
          <w:b/>
          <w:sz w:val="22"/>
          <w:szCs w:val="22"/>
        </w:rPr>
        <w:tab/>
      </w:r>
      <w:r w:rsidRPr="00E17751">
        <w:rPr>
          <w:rFonts w:ascii="Calibri" w:hAnsi="Calibri"/>
          <w:b/>
          <w:sz w:val="22"/>
          <w:szCs w:val="22"/>
        </w:rPr>
        <w:tab/>
      </w:r>
      <w:r w:rsidRPr="00E17751">
        <w:rPr>
          <w:rFonts w:ascii="Calibri" w:hAnsi="Calibri"/>
          <w:b/>
          <w:sz w:val="22"/>
          <w:szCs w:val="22"/>
        </w:rPr>
        <w:tab/>
      </w:r>
      <w:r w:rsidRPr="00E17751">
        <w:rPr>
          <w:rFonts w:ascii="Calibri" w:hAnsi="Calibri"/>
          <w:sz w:val="22"/>
          <w:szCs w:val="22"/>
          <w:u w:val="double"/>
        </w:rPr>
        <w:t>$  151,893</w:t>
      </w:r>
      <w:r w:rsidRPr="00E17751">
        <w:rPr>
          <w:rFonts w:ascii="Calibri" w:hAnsi="Calibri"/>
          <w:sz w:val="22"/>
          <w:szCs w:val="22"/>
          <w:u w:val="double"/>
        </w:rPr>
        <w:tab/>
        <w:t>$  149,128</w:t>
      </w:r>
      <w:r w:rsidRPr="00E17751">
        <w:rPr>
          <w:rFonts w:ascii="Calibri" w:hAnsi="Calibri"/>
          <w:sz w:val="22"/>
          <w:szCs w:val="22"/>
          <w:u w:val="double"/>
        </w:rPr>
        <w:tab/>
        <w:t>$       2,766</w:t>
      </w:r>
    </w:p>
    <w:p w14:paraId="31F3E59C" w14:textId="77777777" w:rsidR="00B36F76" w:rsidRPr="00E17751" w:rsidRDefault="00B36F76" w:rsidP="00B36F76">
      <w:pPr>
        <w:rPr>
          <w:rFonts w:ascii="Calibri" w:hAnsi="Calibri"/>
          <w:b/>
          <w:sz w:val="22"/>
          <w:szCs w:val="22"/>
        </w:rPr>
      </w:pPr>
    </w:p>
    <w:p w14:paraId="74BC5195" w14:textId="77777777" w:rsidR="00B36F76" w:rsidRPr="00E17751" w:rsidRDefault="00B36F76" w:rsidP="00B36F76">
      <w:pPr>
        <w:rPr>
          <w:rFonts w:ascii="Calibri" w:hAnsi="Calibri"/>
          <w:b/>
          <w:sz w:val="22"/>
          <w:szCs w:val="22"/>
        </w:rPr>
      </w:pPr>
      <w:r w:rsidRPr="00E17751">
        <w:rPr>
          <w:rFonts w:ascii="Calibri" w:hAnsi="Calibri"/>
          <w:b/>
          <w:sz w:val="22"/>
          <w:szCs w:val="22"/>
        </w:rPr>
        <w:t>EXPENSES</w:t>
      </w:r>
    </w:p>
    <w:p w14:paraId="7792BF01" w14:textId="77777777" w:rsidR="00B36F76" w:rsidRPr="00E17751" w:rsidRDefault="00B36F76" w:rsidP="00B36F76">
      <w:pPr>
        <w:rPr>
          <w:rFonts w:ascii="Calibri" w:hAnsi="Calibri"/>
          <w:sz w:val="22"/>
          <w:szCs w:val="22"/>
        </w:rPr>
      </w:pPr>
      <w:r w:rsidRPr="00E17751">
        <w:rPr>
          <w:rFonts w:ascii="Calibri" w:hAnsi="Calibri"/>
          <w:sz w:val="22"/>
          <w:szCs w:val="22"/>
        </w:rPr>
        <w:t>Corporate Costs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39,589</w:t>
      </w:r>
      <w:r w:rsidRPr="00E17751">
        <w:rPr>
          <w:rFonts w:ascii="Calibri" w:hAnsi="Calibri"/>
          <w:sz w:val="22"/>
          <w:szCs w:val="22"/>
        </w:rPr>
        <w:tab/>
        <w:t>$     44,033</w:t>
      </w:r>
      <w:r w:rsidRPr="00E17751">
        <w:rPr>
          <w:rFonts w:ascii="Calibri" w:hAnsi="Calibri"/>
          <w:sz w:val="22"/>
          <w:szCs w:val="22"/>
        </w:rPr>
        <w:tab/>
        <w:t>$     (4,860)</w:t>
      </w:r>
    </w:p>
    <w:p w14:paraId="53B68F8F" w14:textId="77777777" w:rsidR="00B36F76" w:rsidRPr="00E17751" w:rsidRDefault="00B36F76" w:rsidP="00B36F76">
      <w:pPr>
        <w:rPr>
          <w:rFonts w:ascii="Calibri" w:hAnsi="Calibri"/>
          <w:sz w:val="22"/>
          <w:szCs w:val="22"/>
        </w:rPr>
      </w:pPr>
      <w:r w:rsidRPr="00E17751">
        <w:rPr>
          <w:rFonts w:ascii="Calibri" w:hAnsi="Calibri"/>
          <w:sz w:val="22"/>
          <w:szCs w:val="22"/>
        </w:rPr>
        <w:t>Community Activities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3,202</w:t>
      </w:r>
      <w:r w:rsidRPr="00E17751">
        <w:rPr>
          <w:rFonts w:ascii="Calibri" w:hAnsi="Calibri"/>
          <w:sz w:val="22"/>
          <w:szCs w:val="22"/>
        </w:rPr>
        <w:tab/>
        <w:t>$       5,475</w:t>
      </w:r>
      <w:r w:rsidRPr="00E17751">
        <w:rPr>
          <w:rFonts w:ascii="Calibri" w:hAnsi="Calibri"/>
          <w:sz w:val="22"/>
          <w:szCs w:val="22"/>
        </w:rPr>
        <w:tab/>
        <w:t>$     (2,273)</w:t>
      </w:r>
    </w:p>
    <w:p w14:paraId="1DAE4714" w14:textId="77777777" w:rsidR="00B36F76" w:rsidRPr="00E17751" w:rsidRDefault="00B36F76" w:rsidP="00B36F76">
      <w:pPr>
        <w:rPr>
          <w:rFonts w:ascii="Calibri" w:hAnsi="Calibri"/>
          <w:sz w:val="22"/>
          <w:szCs w:val="22"/>
        </w:rPr>
      </w:pPr>
      <w:r w:rsidRPr="00E17751">
        <w:rPr>
          <w:rFonts w:ascii="Calibri" w:hAnsi="Calibri"/>
          <w:sz w:val="22"/>
          <w:szCs w:val="22"/>
        </w:rPr>
        <w:t>Maintenance</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21,369</w:t>
      </w:r>
      <w:r w:rsidRPr="00E17751">
        <w:rPr>
          <w:rFonts w:ascii="Calibri" w:hAnsi="Calibri"/>
          <w:sz w:val="22"/>
          <w:szCs w:val="22"/>
        </w:rPr>
        <w:tab/>
        <w:t>$     36,175</w:t>
      </w:r>
      <w:r w:rsidRPr="00E17751">
        <w:rPr>
          <w:rFonts w:ascii="Calibri" w:hAnsi="Calibri"/>
          <w:sz w:val="22"/>
          <w:szCs w:val="22"/>
        </w:rPr>
        <w:tab/>
        <w:t>$   (14,806)</w:t>
      </w:r>
      <w:r w:rsidRPr="00E17751">
        <w:rPr>
          <w:rFonts w:ascii="Calibri" w:hAnsi="Calibri"/>
          <w:sz w:val="22"/>
          <w:szCs w:val="22"/>
        </w:rPr>
        <w:tab/>
      </w:r>
      <w:r w:rsidRPr="00E17751">
        <w:rPr>
          <w:rFonts w:ascii="Calibri" w:hAnsi="Calibri"/>
          <w:sz w:val="22"/>
          <w:szCs w:val="22"/>
        </w:rPr>
        <w:tab/>
      </w:r>
    </w:p>
    <w:p w14:paraId="41E993D8" w14:textId="77777777" w:rsidR="00B36F76" w:rsidRPr="00E17751" w:rsidRDefault="00B36F76" w:rsidP="00B36F76">
      <w:pPr>
        <w:rPr>
          <w:rFonts w:ascii="Calibri" w:hAnsi="Calibri"/>
          <w:sz w:val="22"/>
          <w:szCs w:val="22"/>
        </w:rPr>
      </w:pPr>
      <w:r w:rsidRPr="00E17751">
        <w:rPr>
          <w:rFonts w:ascii="Calibri" w:hAnsi="Calibri"/>
          <w:sz w:val="22"/>
          <w:szCs w:val="22"/>
        </w:rPr>
        <w:t>Security</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20,822</w:t>
      </w:r>
      <w:r w:rsidRPr="00E17751">
        <w:rPr>
          <w:rFonts w:ascii="Calibri" w:hAnsi="Calibri"/>
          <w:sz w:val="22"/>
          <w:szCs w:val="22"/>
        </w:rPr>
        <w:tab/>
        <w:t>$     20,933</w:t>
      </w:r>
      <w:r w:rsidRPr="00E17751">
        <w:rPr>
          <w:rFonts w:ascii="Calibri" w:hAnsi="Calibri"/>
          <w:sz w:val="22"/>
          <w:szCs w:val="22"/>
        </w:rPr>
        <w:tab/>
        <w:t>$         (111)</w:t>
      </w:r>
    </w:p>
    <w:p w14:paraId="38D9AD8B" w14:textId="77777777" w:rsidR="00B36F76" w:rsidRPr="00E17751" w:rsidRDefault="00B36F76" w:rsidP="00B36F76">
      <w:pPr>
        <w:rPr>
          <w:rFonts w:ascii="Calibri" w:hAnsi="Calibri"/>
          <w:sz w:val="22"/>
          <w:szCs w:val="22"/>
        </w:rPr>
      </w:pPr>
      <w:r w:rsidRPr="00E17751">
        <w:rPr>
          <w:rFonts w:ascii="Calibri" w:hAnsi="Calibri"/>
          <w:sz w:val="22"/>
          <w:szCs w:val="22"/>
        </w:rPr>
        <w:t>Utilities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7,962</w:t>
      </w:r>
      <w:r w:rsidRPr="00E17751">
        <w:rPr>
          <w:rFonts w:ascii="Calibri" w:hAnsi="Calibri"/>
          <w:sz w:val="22"/>
          <w:szCs w:val="22"/>
        </w:rPr>
        <w:tab/>
        <w:t>$       8,738</w:t>
      </w:r>
      <w:r w:rsidRPr="00E17751">
        <w:rPr>
          <w:rFonts w:ascii="Calibri" w:hAnsi="Calibri"/>
          <w:sz w:val="22"/>
          <w:szCs w:val="22"/>
        </w:rPr>
        <w:tab/>
        <w:t>$         (776)</w:t>
      </w:r>
    </w:p>
    <w:p w14:paraId="11E392CD" w14:textId="77777777" w:rsidR="00B36F76" w:rsidRPr="00E17751" w:rsidRDefault="00B36F76" w:rsidP="00B36F76">
      <w:pPr>
        <w:rPr>
          <w:rFonts w:ascii="Calibri" w:hAnsi="Calibri"/>
          <w:sz w:val="22"/>
          <w:szCs w:val="22"/>
        </w:rPr>
      </w:pPr>
      <w:r w:rsidRPr="00E17751">
        <w:rPr>
          <w:rFonts w:ascii="Calibri" w:hAnsi="Calibri"/>
          <w:sz w:val="22"/>
          <w:szCs w:val="22"/>
        </w:rPr>
        <w:t>Infrastructure Improvements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t>$         145</w:t>
      </w:r>
      <w:r w:rsidRPr="00E17751">
        <w:rPr>
          <w:rFonts w:ascii="Calibri" w:hAnsi="Calibri"/>
          <w:sz w:val="22"/>
          <w:szCs w:val="22"/>
        </w:rPr>
        <w:tab/>
        <w:t xml:space="preserve">$     </w:t>
      </w:r>
      <w:r w:rsidRPr="00E17751">
        <w:rPr>
          <w:rFonts w:ascii="Calibri" w:hAnsi="Calibri"/>
          <w:sz w:val="22"/>
          <w:szCs w:val="22"/>
        </w:rPr>
        <w:tab/>
      </w:r>
      <w:r w:rsidRPr="00E17751">
        <w:rPr>
          <w:rFonts w:ascii="Calibri" w:hAnsi="Calibri"/>
          <w:sz w:val="22"/>
          <w:szCs w:val="22"/>
        </w:rPr>
        <w:tab/>
        <w:t>$           145</w:t>
      </w:r>
    </w:p>
    <w:p w14:paraId="62838C20" w14:textId="77777777" w:rsidR="00B36F76" w:rsidRPr="00E17751" w:rsidRDefault="00B36F76" w:rsidP="00B36F76">
      <w:pPr>
        <w:rPr>
          <w:rFonts w:ascii="Calibri" w:hAnsi="Calibri"/>
          <w:sz w:val="22"/>
          <w:szCs w:val="22"/>
          <w:u w:val="single"/>
        </w:rPr>
      </w:pPr>
      <w:r w:rsidRPr="00E17751">
        <w:rPr>
          <w:rFonts w:ascii="Calibri" w:hAnsi="Calibri"/>
          <w:sz w:val="22"/>
          <w:szCs w:val="22"/>
        </w:rPr>
        <w:t>Transfer to Reserve Fun</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single"/>
        </w:rPr>
        <w:t>$    28,425</w:t>
      </w:r>
      <w:r w:rsidRPr="00E17751">
        <w:rPr>
          <w:rFonts w:ascii="Calibri" w:hAnsi="Calibri"/>
          <w:sz w:val="22"/>
          <w:szCs w:val="22"/>
          <w:u w:val="single"/>
        </w:rPr>
        <w:tab/>
        <w:t>$     28,425</w:t>
      </w:r>
      <w:r w:rsidRPr="00E17751">
        <w:rPr>
          <w:rFonts w:ascii="Calibri" w:hAnsi="Calibri"/>
          <w:sz w:val="22"/>
          <w:szCs w:val="22"/>
          <w:u w:val="single"/>
        </w:rPr>
        <w:tab/>
        <w:t xml:space="preserve">$                0                  </w:t>
      </w:r>
      <w:r w:rsidRPr="00E17751">
        <w:rPr>
          <w:rFonts w:ascii="Calibri" w:hAnsi="Calibri"/>
          <w:sz w:val="22"/>
          <w:szCs w:val="22"/>
        </w:rPr>
        <w:t xml:space="preserve">                  </w:t>
      </w:r>
      <w:r w:rsidRPr="00E17751">
        <w:rPr>
          <w:rFonts w:ascii="Calibri" w:hAnsi="Calibri"/>
          <w:sz w:val="22"/>
          <w:szCs w:val="22"/>
          <w:u w:val="single"/>
        </w:rPr>
        <w:t xml:space="preserve">     </w:t>
      </w:r>
    </w:p>
    <w:p w14:paraId="6BA396AB" w14:textId="77777777" w:rsidR="00B36F76" w:rsidRPr="00E17751" w:rsidRDefault="00B36F76" w:rsidP="00B36F76">
      <w:pPr>
        <w:rPr>
          <w:rFonts w:ascii="Calibri" w:hAnsi="Calibri"/>
          <w:sz w:val="22"/>
          <w:szCs w:val="22"/>
        </w:rPr>
      </w:pPr>
      <w:r w:rsidRPr="00E17751">
        <w:rPr>
          <w:rFonts w:ascii="Calibri" w:hAnsi="Calibri"/>
          <w:b/>
          <w:sz w:val="22"/>
          <w:szCs w:val="22"/>
        </w:rPr>
        <w:t>TOTAL EXPENSES</w:t>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rPr>
        <w:tab/>
      </w:r>
      <w:r w:rsidRPr="00E17751">
        <w:rPr>
          <w:rFonts w:ascii="Calibri" w:hAnsi="Calibri"/>
          <w:sz w:val="22"/>
          <w:szCs w:val="22"/>
          <w:u w:val="double"/>
        </w:rPr>
        <w:t>$  121,514</w:t>
      </w:r>
      <w:r w:rsidRPr="00E17751">
        <w:rPr>
          <w:rFonts w:ascii="Calibri" w:hAnsi="Calibri"/>
          <w:sz w:val="22"/>
          <w:szCs w:val="22"/>
          <w:u w:val="double"/>
        </w:rPr>
        <w:tab/>
        <w:t>$   143,778</w:t>
      </w:r>
      <w:r w:rsidRPr="00E17751">
        <w:rPr>
          <w:rFonts w:ascii="Calibri" w:hAnsi="Calibri"/>
          <w:sz w:val="22"/>
          <w:szCs w:val="22"/>
          <w:u w:val="double"/>
        </w:rPr>
        <w:tab/>
        <w:t>$     (22,680)</w:t>
      </w:r>
    </w:p>
    <w:p w14:paraId="7DD7FF4D" w14:textId="77777777" w:rsidR="00B36F76" w:rsidRPr="00E17751" w:rsidRDefault="00B36F76" w:rsidP="00B36F76">
      <w:pPr>
        <w:rPr>
          <w:rFonts w:ascii="Calibri" w:hAnsi="Calibri"/>
          <w:sz w:val="22"/>
          <w:szCs w:val="22"/>
        </w:rPr>
      </w:pPr>
    </w:p>
    <w:p w14:paraId="626A1D70" w14:textId="77777777" w:rsidR="00B36F76" w:rsidRPr="00E17751" w:rsidRDefault="00B36F76" w:rsidP="00B36F76">
      <w:pPr>
        <w:rPr>
          <w:rFonts w:ascii="Calibri" w:hAnsi="Calibri"/>
          <w:sz w:val="22"/>
          <w:szCs w:val="22"/>
          <w:u w:val="double"/>
        </w:rPr>
      </w:pPr>
      <w:r w:rsidRPr="00E17751">
        <w:rPr>
          <w:rFonts w:ascii="Calibri" w:hAnsi="Calibri"/>
          <w:b/>
          <w:sz w:val="22"/>
          <w:szCs w:val="22"/>
        </w:rPr>
        <w:t xml:space="preserve">NET INCREASE (DECREASE) IN FUND BALANCE   </w:t>
      </w:r>
      <w:r w:rsidRPr="00E17751">
        <w:rPr>
          <w:rFonts w:ascii="Calibri" w:hAnsi="Calibri"/>
          <w:sz w:val="22"/>
          <w:szCs w:val="22"/>
          <w:u w:val="double"/>
        </w:rPr>
        <w:t>$    30,379</w:t>
      </w:r>
      <w:r w:rsidRPr="00E17751">
        <w:rPr>
          <w:rFonts w:ascii="Calibri" w:hAnsi="Calibri"/>
          <w:sz w:val="22"/>
          <w:szCs w:val="22"/>
          <w:u w:val="double"/>
        </w:rPr>
        <w:tab/>
        <w:t>$       5,350</w:t>
      </w:r>
      <w:r w:rsidRPr="00E17751">
        <w:rPr>
          <w:rFonts w:ascii="Calibri" w:hAnsi="Calibri"/>
          <w:sz w:val="22"/>
          <w:szCs w:val="22"/>
          <w:u w:val="double"/>
        </w:rPr>
        <w:tab/>
        <w:t>$        25,445</w:t>
      </w:r>
    </w:p>
    <w:p w14:paraId="1BF84441" w14:textId="77777777" w:rsidR="00B36F76" w:rsidRDefault="00B36F76" w:rsidP="00B36F76">
      <w:pPr>
        <w:rPr>
          <w:rFonts w:ascii="Calibri" w:hAnsi="Calibri"/>
          <w:sz w:val="22"/>
          <w:szCs w:val="22"/>
          <w:u w:val="double"/>
        </w:rPr>
      </w:pPr>
    </w:p>
    <w:p w14:paraId="1E5F410A" w14:textId="77777777" w:rsidR="00E17751" w:rsidRDefault="00E17751" w:rsidP="00B36F76">
      <w:pPr>
        <w:rPr>
          <w:rFonts w:ascii="Calibri" w:hAnsi="Calibri"/>
          <w:sz w:val="22"/>
          <w:szCs w:val="22"/>
          <w:u w:val="double"/>
        </w:rPr>
      </w:pPr>
    </w:p>
    <w:p w14:paraId="474EE4CA" w14:textId="77777777" w:rsidR="00E17751" w:rsidRDefault="00E17751" w:rsidP="00B36F76">
      <w:pPr>
        <w:rPr>
          <w:rFonts w:ascii="Calibri" w:hAnsi="Calibri"/>
          <w:sz w:val="22"/>
          <w:szCs w:val="22"/>
          <w:u w:val="double"/>
        </w:rPr>
      </w:pPr>
    </w:p>
    <w:p w14:paraId="38ABF027" w14:textId="77777777" w:rsidR="00E17751" w:rsidRPr="00E17751" w:rsidRDefault="00E17751" w:rsidP="00B36F76">
      <w:pPr>
        <w:rPr>
          <w:rFonts w:ascii="Calibri" w:hAnsi="Calibri"/>
          <w:sz w:val="22"/>
          <w:szCs w:val="22"/>
          <w:u w:val="double"/>
        </w:rPr>
      </w:pPr>
    </w:p>
    <w:p w14:paraId="3728C8AF" w14:textId="77777777" w:rsidR="00B36F76" w:rsidRPr="00E17751" w:rsidRDefault="00B36F76" w:rsidP="00B36F76">
      <w:pPr>
        <w:rPr>
          <w:rFonts w:ascii="Calibri" w:hAnsi="Calibri"/>
          <w:b/>
          <w:sz w:val="22"/>
          <w:szCs w:val="22"/>
        </w:rPr>
      </w:pPr>
      <w:r w:rsidRPr="00E17751">
        <w:rPr>
          <w:rFonts w:ascii="Calibri" w:hAnsi="Calibri"/>
          <w:b/>
          <w:sz w:val="22"/>
          <w:szCs w:val="22"/>
        </w:rPr>
        <w:t xml:space="preserve">TREASURER’S NOTE: </w:t>
      </w:r>
    </w:p>
    <w:p w14:paraId="32A7A41D" w14:textId="77777777" w:rsidR="00B36F76" w:rsidRPr="00E17751" w:rsidRDefault="00B36F76" w:rsidP="00B36F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E17751">
        <w:rPr>
          <w:sz w:val="22"/>
          <w:szCs w:val="22"/>
        </w:rPr>
        <w:t>These financial statements are subject to year-end December 31, 2019 audit adjustments.</w:t>
      </w:r>
    </w:p>
    <w:p w14:paraId="644FAB66" w14:textId="77777777" w:rsidR="00B36F76" w:rsidRPr="00E17751" w:rsidRDefault="00B36F76" w:rsidP="00B36F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E17751">
        <w:rPr>
          <w:sz w:val="22"/>
          <w:szCs w:val="22"/>
        </w:rPr>
        <w:t xml:space="preserve">Due in part to the impact of the COVID-19 pandemic and not having a Common Areas Manager for most of 2020, scheduled projects have been delayed.  We anticipate that projects costing approximately $9,000 that have been deferred will be undertaken in late 2020 and that projects costing approximately $10,000 will be carried over to 2021. </w:t>
      </w:r>
    </w:p>
    <w:p w14:paraId="5F6F511A" w14:textId="77777777" w:rsidR="00B36F76" w:rsidRPr="00E17751" w:rsidRDefault="00B36F76" w:rsidP="00B36F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rPr>
      </w:pPr>
      <w:r w:rsidRPr="00E17751">
        <w:rPr>
          <w:sz w:val="22"/>
          <w:szCs w:val="22"/>
        </w:rPr>
        <w:t>Reserve Fund projects totaling $34,000 will also be carried over to 2021 due COVID-19.</w:t>
      </w:r>
    </w:p>
    <w:p w14:paraId="4C87459C" w14:textId="77777777" w:rsidR="00B36F76" w:rsidRPr="00E17751" w:rsidRDefault="00B36F76" w:rsidP="00B36F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010"/>
          <w:tab w:val="left" w:pos="8100"/>
        </w:tabs>
        <w:contextualSpacing/>
        <w:rPr>
          <w:sz w:val="22"/>
          <w:szCs w:val="22"/>
        </w:rPr>
      </w:pPr>
      <w:r w:rsidRPr="00E17751">
        <w:rPr>
          <w:sz w:val="22"/>
          <w:szCs w:val="22"/>
        </w:rPr>
        <w:t xml:space="preserve">A substantial portion of our accounts receivable is comprised of eight (8-) member accounts over 90 days past due.  These accounts total $12,025.  We are pursuing collection actions to the extent authorized under the Governor’s COVID-19 proclamations. </w:t>
      </w:r>
    </w:p>
    <w:p w14:paraId="7C86527A" w14:textId="77777777" w:rsidR="000B6C44" w:rsidRDefault="000B6C44" w:rsidP="00C55E82">
      <w:pPr>
        <w:tabs>
          <w:tab w:val="num" w:pos="720"/>
        </w:tabs>
        <w:rPr>
          <w:rFonts w:ascii="Calibri" w:hAnsi="Calibri"/>
          <w:sz w:val="22"/>
          <w:szCs w:val="22"/>
        </w:rPr>
      </w:pPr>
    </w:p>
    <w:p w14:paraId="4817063C" w14:textId="77777777" w:rsidR="00E17751" w:rsidRDefault="00E17751" w:rsidP="00C55E82">
      <w:pPr>
        <w:tabs>
          <w:tab w:val="num" w:pos="720"/>
        </w:tabs>
        <w:rPr>
          <w:rFonts w:ascii="Calibri" w:hAnsi="Calibri"/>
          <w:sz w:val="22"/>
          <w:szCs w:val="22"/>
        </w:rPr>
      </w:pPr>
    </w:p>
    <w:p w14:paraId="365705A3" w14:textId="77777777" w:rsidR="00E17751" w:rsidRDefault="00E17751" w:rsidP="00C55E82">
      <w:pPr>
        <w:tabs>
          <w:tab w:val="num" w:pos="720"/>
        </w:tabs>
        <w:rPr>
          <w:rFonts w:ascii="Calibri" w:hAnsi="Calibri"/>
          <w:sz w:val="22"/>
          <w:szCs w:val="22"/>
        </w:rPr>
      </w:pPr>
    </w:p>
    <w:p w14:paraId="43800FE3" w14:textId="77777777" w:rsidR="00E17751" w:rsidRDefault="00E17751" w:rsidP="00C55E82">
      <w:pPr>
        <w:tabs>
          <w:tab w:val="num" w:pos="720"/>
        </w:tabs>
        <w:rPr>
          <w:rFonts w:ascii="Calibri" w:hAnsi="Calibri"/>
          <w:sz w:val="22"/>
          <w:szCs w:val="22"/>
        </w:rPr>
      </w:pPr>
    </w:p>
    <w:p w14:paraId="22EE50DB" w14:textId="77777777" w:rsidR="00533276" w:rsidRDefault="00533276" w:rsidP="00C55E82">
      <w:pPr>
        <w:tabs>
          <w:tab w:val="num" w:pos="720"/>
        </w:tabs>
        <w:rPr>
          <w:rFonts w:ascii="Calibri" w:hAnsi="Calibri"/>
          <w:sz w:val="22"/>
          <w:szCs w:val="22"/>
        </w:rPr>
      </w:pPr>
    </w:p>
    <w:p w14:paraId="2BA0AFC9" w14:textId="77777777" w:rsidR="00533276" w:rsidRDefault="00533276" w:rsidP="00C55E82">
      <w:pPr>
        <w:tabs>
          <w:tab w:val="num" w:pos="720"/>
        </w:tabs>
        <w:rPr>
          <w:rFonts w:ascii="Calibri" w:hAnsi="Calibri"/>
          <w:sz w:val="22"/>
          <w:szCs w:val="22"/>
        </w:rPr>
      </w:pPr>
    </w:p>
    <w:p w14:paraId="4E847DC5" w14:textId="77777777" w:rsidR="00533276" w:rsidRDefault="00533276" w:rsidP="00C55E82">
      <w:pPr>
        <w:tabs>
          <w:tab w:val="num" w:pos="720"/>
        </w:tabs>
        <w:rPr>
          <w:rFonts w:ascii="Calibri" w:hAnsi="Calibri"/>
          <w:sz w:val="22"/>
          <w:szCs w:val="22"/>
        </w:rPr>
      </w:pPr>
    </w:p>
    <w:p w14:paraId="4BD9E0E8" w14:textId="77777777" w:rsidR="00533276" w:rsidRDefault="00533276" w:rsidP="00C55E82">
      <w:pPr>
        <w:tabs>
          <w:tab w:val="num" w:pos="720"/>
        </w:tabs>
        <w:rPr>
          <w:rFonts w:ascii="Calibri" w:hAnsi="Calibri"/>
          <w:sz w:val="22"/>
          <w:szCs w:val="22"/>
        </w:rPr>
      </w:pPr>
    </w:p>
    <w:p w14:paraId="0096052B" w14:textId="77777777" w:rsidR="00533276" w:rsidRDefault="00533276" w:rsidP="00C55E82">
      <w:pPr>
        <w:tabs>
          <w:tab w:val="num" w:pos="720"/>
        </w:tabs>
        <w:rPr>
          <w:rFonts w:ascii="Calibri" w:hAnsi="Calibri"/>
          <w:sz w:val="22"/>
          <w:szCs w:val="22"/>
        </w:rPr>
      </w:pPr>
    </w:p>
    <w:p w14:paraId="1650F0C8" w14:textId="77777777" w:rsidR="00533276" w:rsidRDefault="00533276" w:rsidP="00C55E82">
      <w:pPr>
        <w:tabs>
          <w:tab w:val="num" w:pos="720"/>
        </w:tabs>
        <w:rPr>
          <w:rFonts w:ascii="Calibri" w:hAnsi="Calibri"/>
          <w:sz w:val="22"/>
          <w:szCs w:val="22"/>
        </w:rPr>
      </w:pPr>
    </w:p>
    <w:p w14:paraId="3A31D7F0" w14:textId="77777777" w:rsidR="00533276" w:rsidRDefault="00533276" w:rsidP="00C55E82">
      <w:pPr>
        <w:tabs>
          <w:tab w:val="num" w:pos="720"/>
        </w:tabs>
        <w:rPr>
          <w:rFonts w:ascii="Calibri" w:hAnsi="Calibri"/>
          <w:sz w:val="22"/>
          <w:szCs w:val="22"/>
        </w:rPr>
      </w:pPr>
    </w:p>
    <w:p w14:paraId="2535E8C5" w14:textId="77777777" w:rsidR="00533276" w:rsidRDefault="00533276" w:rsidP="00C55E82">
      <w:pPr>
        <w:tabs>
          <w:tab w:val="num" w:pos="720"/>
        </w:tabs>
        <w:rPr>
          <w:rFonts w:ascii="Calibri" w:hAnsi="Calibri"/>
          <w:sz w:val="22"/>
          <w:szCs w:val="22"/>
        </w:rPr>
      </w:pPr>
    </w:p>
    <w:p w14:paraId="202F8FCE" w14:textId="77777777" w:rsidR="00533276" w:rsidRDefault="00533276" w:rsidP="00C55E82">
      <w:pPr>
        <w:tabs>
          <w:tab w:val="num" w:pos="720"/>
        </w:tabs>
        <w:rPr>
          <w:rFonts w:ascii="Calibri" w:hAnsi="Calibri"/>
          <w:sz w:val="22"/>
          <w:szCs w:val="22"/>
        </w:rPr>
      </w:pPr>
    </w:p>
    <w:p w14:paraId="5BAC9B30" w14:textId="77777777" w:rsidR="00533276" w:rsidRDefault="00533276" w:rsidP="00C55E82">
      <w:pPr>
        <w:tabs>
          <w:tab w:val="num" w:pos="720"/>
        </w:tabs>
        <w:rPr>
          <w:rFonts w:ascii="Calibri" w:hAnsi="Calibri"/>
          <w:sz w:val="22"/>
          <w:szCs w:val="22"/>
        </w:rPr>
      </w:pPr>
    </w:p>
    <w:p w14:paraId="07CA79FA" w14:textId="77777777" w:rsidR="00533276" w:rsidRDefault="00533276" w:rsidP="00C55E82">
      <w:pPr>
        <w:tabs>
          <w:tab w:val="num" w:pos="720"/>
        </w:tabs>
        <w:rPr>
          <w:rFonts w:ascii="Calibri" w:hAnsi="Calibri"/>
          <w:sz w:val="22"/>
          <w:szCs w:val="22"/>
        </w:rPr>
      </w:pPr>
    </w:p>
    <w:p w14:paraId="7DB610C2" w14:textId="77777777" w:rsidR="00533276" w:rsidRDefault="00533276" w:rsidP="00C55E82">
      <w:pPr>
        <w:tabs>
          <w:tab w:val="num" w:pos="720"/>
        </w:tabs>
        <w:rPr>
          <w:rFonts w:ascii="Calibri" w:hAnsi="Calibri"/>
          <w:sz w:val="22"/>
          <w:szCs w:val="22"/>
        </w:rPr>
      </w:pPr>
    </w:p>
    <w:p w14:paraId="4CADD15F" w14:textId="77777777" w:rsidR="00533276" w:rsidRDefault="00533276" w:rsidP="00C55E82">
      <w:pPr>
        <w:tabs>
          <w:tab w:val="num" w:pos="720"/>
        </w:tabs>
        <w:rPr>
          <w:rFonts w:ascii="Calibri" w:hAnsi="Calibri"/>
          <w:sz w:val="22"/>
          <w:szCs w:val="22"/>
        </w:rPr>
      </w:pPr>
    </w:p>
    <w:p w14:paraId="4345FCC2" w14:textId="77777777" w:rsidR="00533276" w:rsidRDefault="00533276" w:rsidP="00C55E82">
      <w:pPr>
        <w:tabs>
          <w:tab w:val="num" w:pos="720"/>
        </w:tabs>
        <w:rPr>
          <w:rFonts w:ascii="Calibri" w:hAnsi="Calibri"/>
          <w:sz w:val="22"/>
          <w:szCs w:val="22"/>
        </w:rPr>
      </w:pPr>
    </w:p>
    <w:p w14:paraId="6EFE70BF" w14:textId="77777777" w:rsidR="00533276" w:rsidRDefault="00533276" w:rsidP="00C55E82">
      <w:pPr>
        <w:tabs>
          <w:tab w:val="num" w:pos="720"/>
        </w:tabs>
        <w:rPr>
          <w:rFonts w:ascii="Calibri" w:hAnsi="Calibri"/>
          <w:sz w:val="22"/>
          <w:szCs w:val="22"/>
        </w:rPr>
      </w:pPr>
    </w:p>
    <w:p w14:paraId="32383A29" w14:textId="77777777" w:rsidR="00533276" w:rsidRDefault="00533276" w:rsidP="00C55E82">
      <w:pPr>
        <w:tabs>
          <w:tab w:val="num" w:pos="720"/>
        </w:tabs>
        <w:rPr>
          <w:rFonts w:ascii="Calibri" w:hAnsi="Calibri"/>
          <w:sz w:val="22"/>
          <w:szCs w:val="22"/>
        </w:rPr>
      </w:pPr>
    </w:p>
    <w:p w14:paraId="321C0A97" w14:textId="77777777" w:rsidR="00533276" w:rsidRDefault="00533276" w:rsidP="00C55E82">
      <w:pPr>
        <w:tabs>
          <w:tab w:val="num" w:pos="720"/>
        </w:tabs>
        <w:rPr>
          <w:rFonts w:ascii="Calibri" w:hAnsi="Calibri"/>
          <w:sz w:val="22"/>
          <w:szCs w:val="22"/>
        </w:rPr>
      </w:pPr>
    </w:p>
    <w:p w14:paraId="78CF1892" w14:textId="77777777" w:rsidR="00533276" w:rsidRDefault="00533276" w:rsidP="00C55E82">
      <w:pPr>
        <w:tabs>
          <w:tab w:val="num" w:pos="720"/>
        </w:tabs>
        <w:rPr>
          <w:rFonts w:ascii="Calibri" w:hAnsi="Calibri"/>
          <w:sz w:val="22"/>
          <w:szCs w:val="22"/>
        </w:rPr>
      </w:pPr>
    </w:p>
    <w:p w14:paraId="3BEE9173" w14:textId="77777777" w:rsidR="00533276" w:rsidRDefault="00533276" w:rsidP="00C55E82">
      <w:pPr>
        <w:tabs>
          <w:tab w:val="num" w:pos="720"/>
        </w:tabs>
        <w:rPr>
          <w:rFonts w:ascii="Calibri" w:hAnsi="Calibri"/>
          <w:sz w:val="22"/>
          <w:szCs w:val="22"/>
        </w:rPr>
      </w:pPr>
    </w:p>
    <w:p w14:paraId="4A4EBEB8" w14:textId="77777777" w:rsidR="00533276" w:rsidRDefault="00533276" w:rsidP="00C55E82">
      <w:pPr>
        <w:tabs>
          <w:tab w:val="num" w:pos="720"/>
        </w:tabs>
        <w:rPr>
          <w:rFonts w:ascii="Calibri" w:hAnsi="Calibri"/>
          <w:sz w:val="22"/>
          <w:szCs w:val="22"/>
        </w:rPr>
      </w:pPr>
    </w:p>
    <w:p w14:paraId="49F77FCC" w14:textId="77777777" w:rsidR="00533276" w:rsidRDefault="00533276" w:rsidP="00C55E82">
      <w:pPr>
        <w:tabs>
          <w:tab w:val="num" w:pos="720"/>
        </w:tabs>
        <w:rPr>
          <w:rFonts w:ascii="Calibri" w:hAnsi="Calibri"/>
          <w:sz w:val="22"/>
          <w:szCs w:val="22"/>
        </w:rPr>
      </w:pPr>
    </w:p>
    <w:p w14:paraId="36EE7E9D" w14:textId="77777777" w:rsidR="00533276" w:rsidRDefault="00533276" w:rsidP="00C55E82">
      <w:pPr>
        <w:tabs>
          <w:tab w:val="num" w:pos="720"/>
        </w:tabs>
        <w:rPr>
          <w:rFonts w:ascii="Calibri" w:hAnsi="Calibri"/>
          <w:sz w:val="22"/>
          <w:szCs w:val="22"/>
        </w:rPr>
      </w:pPr>
    </w:p>
    <w:p w14:paraId="767C2E24" w14:textId="77777777" w:rsidR="00533276" w:rsidRDefault="00533276" w:rsidP="00C55E82">
      <w:pPr>
        <w:tabs>
          <w:tab w:val="num" w:pos="720"/>
        </w:tabs>
        <w:rPr>
          <w:rFonts w:ascii="Calibri" w:hAnsi="Calibri"/>
          <w:sz w:val="22"/>
          <w:szCs w:val="22"/>
        </w:rPr>
      </w:pPr>
    </w:p>
    <w:p w14:paraId="15030481" w14:textId="77777777" w:rsidR="00533276" w:rsidRDefault="00533276" w:rsidP="00C55E82">
      <w:pPr>
        <w:tabs>
          <w:tab w:val="num" w:pos="720"/>
        </w:tabs>
        <w:rPr>
          <w:rFonts w:ascii="Calibri" w:hAnsi="Calibri"/>
          <w:sz w:val="22"/>
          <w:szCs w:val="22"/>
        </w:rPr>
      </w:pPr>
    </w:p>
    <w:p w14:paraId="2FD09238" w14:textId="77777777" w:rsidR="00533276" w:rsidRDefault="00533276" w:rsidP="00C55E82">
      <w:pPr>
        <w:tabs>
          <w:tab w:val="num" w:pos="720"/>
        </w:tabs>
        <w:rPr>
          <w:rFonts w:ascii="Calibri" w:hAnsi="Calibri"/>
          <w:sz w:val="22"/>
          <w:szCs w:val="22"/>
        </w:rPr>
      </w:pPr>
    </w:p>
    <w:p w14:paraId="6F864183" w14:textId="77777777" w:rsidR="00533276" w:rsidRDefault="00533276" w:rsidP="00C55E82">
      <w:pPr>
        <w:tabs>
          <w:tab w:val="num" w:pos="720"/>
        </w:tabs>
        <w:rPr>
          <w:rFonts w:ascii="Calibri" w:hAnsi="Calibri"/>
          <w:sz w:val="22"/>
          <w:szCs w:val="22"/>
        </w:rPr>
      </w:pPr>
    </w:p>
    <w:p w14:paraId="0C8C3042" w14:textId="77777777" w:rsidR="00533276" w:rsidRDefault="00533276" w:rsidP="00C55E82">
      <w:pPr>
        <w:tabs>
          <w:tab w:val="num" w:pos="720"/>
        </w:tabs>
        <w:rPr>
          <w:rFonts w:ascii="Calibri" w:hAnsi="Calibri"/>
          <w:sz w:val="22"/>
          <w:szCs w:val="22"/>
        </w:rPr>
      </w:pPr>
    </w:p>
    <w:p w14:paraId="79241C94" w14:textId="77777777" w:rsidR="00533276" w:rsidRDefault="00533276" w:rsidP="00C55E82">
      <w:pPr>
        <w:tabs>
          <w:tab w:val="num" w:pos="720"/>
        </w:tabs>
        <w:rPr>
          <w:rFonts w:ascii="Calibri" w:hAnsi="Calibri"/>
          <w:sz w:val="22"/>
          <w:szCs w:val="22"/>
        </w:rPr>
      </w:pPr>
    </w:p>
    <w:p w14:paraId="79695A57" w14:textId="77777777" w:rsidR="00533276" w:rsidRDefault="00533276" w:rsidP="00C55E82">
      <w:pPr>
        <w:tabs>
          <w:tab w:val="num" w:pos="720"/>
        </w:tabs>
        <w:rPr>
          <w:rFonts w:ascii="Calibri" w:hAnsi="Calibri"/>
          <w:sz w:val="22"/>
          <w:szCs w:val="22"/>
        </w:rPr>
      </w:pPr>
    </w:p>
    <w:p w14:paraId="59BBB01E" w14:textId="77777777" w:rsidR="00533276" w:rsidRDefault="00533276" w:rsidP="00C55E82">
      <w:pPr>
        <w:tabs>
          <w:tab w:val="num" w:pos="720"/>
        </w:tabs>
        <w:rPr>
          <w:rFonts w:ascii="Calibri" w:hAnsi="Calibri"/>
          <w:sz w:val="22"/>
          <w:szCs w:val="22"/>
        </w:rPr>
      </w:pPr>
    </w:p>
    <w:p w14:paraId="10605A20" w14:textId="77777777" w:rsidR="00533276" w:rsidRDefault="00533276" w:rsidP="00C55E82">
      <w:pPr>
        <w:tabs>
          <w:tab w:val="num" w:pos="720"/>
        </w:tabs>
        <w:rPr>
          <w:rFonts w:ascii="Calibri" w:hAnsi="Calibri"/>
          <w:sz w:val="22"/>
          <w:szCs w:val="22"/>
        </w:rPr>
      </w:pPr>
    </w:p>
    <w:p w14:paraId="5B6E2E54" w14:textId="77777777" w:rsidR="00533276" w:rsidRDefault="00533276" w:rsidP="00C55E82">
      <w:pPr>
        <w:tabs>
          <w:tab w:val="num" w:pos="720"/>
        </w:tabs>
        <w:rPr>
          <w:rFonts w:ascii="Calibri" w:hAnsi="Calibri"/>
          <w:sz w:val="22"/>
          <w:szCs w:val="22"/>
        </w:rPr>
      </w:pPr>
    </w:p>
    <w:p w14:paraId="2CF428E7" w14:textId="77777777" w:rsidR="00E17751" w:rsidRPr="00E17751" w:rsidRDefault="00E17751" w:rsidP="00C55E82">
      <w:pPr>
        <w:tabs>
          <w:tab w:val="num" w:pos="720"/>
        </w:tabs>
        <w:rPr>
          <w:rFonts w:ascii="Calibri" w:hAnsi="Calibri"/>
          <w:sz w:val="22"/>
          <w:szCs w:val="22"/>
        </w:rPr>
      </w:pPr>
    </w:p>
    <w:p w14:paraId="2DD1FE56" w14:textId="77777777" w:rsidR="00E17751" w:rsidRDefault="00E17751" w:rsidP="00E17751">
      <w:pPr>
        <w:rPr>
          <w:b/>
          <w:sz w:val="32"/>
          <w:szCs w:val="32"/>
        </w:rPr>
      </w:pPr>
      <w:r>
        <w:rPr>
          <w:b/>
          <w:sz w:val="32"/>
          <w:szCs w:val="32"/>
        </w:rPr>
        <w:tab/>
      </w:r>
      <w:r>
        <w:rPr>
          <w:b/>
          <w:sz w:val="32"/>
          <w:szCs w:val="32"/>
        </w:rPr>
        <w:tab/>
      </w:r>
      <w:r>
        <w:rPr>
          <w:b/>
          <w:sz w:val="32"/>
          <w:szCs w:val="32"/>
        </w:rPr>
        <w:tab/>
      </w:r>
      <w:r w:rsidRPr="000C5B4D">
        <w:rPr>
          <w:b/>
          <w:sz w:val="32"/>
          <w:szCs w:val="32"/>
        </w:rPr>
        <w:t>20</w:t>
      </w:r>
      <w:r>
        <w:rPr>
          <w:b/>
          <w:sz w:val="32"/>
          <w:szCs w:val="32"/>
        </w:rPr>
        <w:t>21</w:t>
      </w:r>
      <w:r w:rsidRPr="000C5B4D">
        <w:rPr>
          <w:b/>
          <w:sz w:val="32"/>
          <w:szCs w:val="32"/>
        </w:rPr>
        <w:t xml:space="preserve"> Budgeting Process</w:t>
      </w:r>
      <w:r>
        <w:rPr>
          <w:b/>
          <w:sz w:val="32"/>
          <w:szCs w:val="32"/>
        </w:rPr>
        <w:t xml:space="preserve"> &amp; Budget</w:t>
      </w:r>
    </w:p>
    <w:p w14:paraId="6C16E99A" w14:textId="77777777" w:rsidR="00E17751" w:rsidRPr="00903C7A" w:rsidRDefault="00E17751" w:rsidP="00E17751">
      <w:pPr>
        <w:rPr>
          <w:b/>
          <w:sz w:val="22"/>
          <w:szCs w:val="22"/>
        </w:rPr>
      </w:pPr>
    </w:p>
    <w:p w14:paraId="460CBA46" w14:textId="77777777" w:rsidR="00E17751" w:rsidRPr="001C39E5" w:rsidRDefault="00E17751" w:rsidP="00E17751">
      <w:pPr>
        <w:rPr>
          <w:sz w:val="22"/>
          <w:szCs w:val="22"/>
        </w:rPr>
      </w:pPr>
      <w:r w:rsidRPr="001C39E5">
        <w:rPr>
          <w:sz w:val="22"/>
          <w:szCs w:val="22"/>
        </w:rPr>
        <w:t>The following methodology was used by the Board in preparing the 20</w:t>
      </w:r>
      <w:r>
        <w:rPr>
          <w:sz w:val="22"/>
          <w:szCs w:val="22"/>
        </w:rPr>
        <w:t>21</w:t>
      </w:r>
      <w:r w:rsidRPr="001C39E5">
        <w:rPr>
          <w:sz w:val="22"/>
          <w:szCs w:val="22"/>
        </w:rPr>
        <w:t xml:space="preserve"> LCC budget.  By doing so, the Board established a process by which all expenditures and accruals for future use could be </w:t>
      </w:r>
      <w:proofErr w:type="spellStart"/>
      <w:r w:rsidRPr="001C39E5">
        <w:rPr>
          <w:sz w:val="22"/>
          <w:szCs w:val="22"/>
        </w:rPr>
        <w:t>be</w:t>
      </w:r>
      <w:proofErr w:type="spellEnd"/>
      <w:r w:rsidRPr="001C39E5">
        <w:rPr>
          <w:sz w:val="22"/>
          <w:szCs w:val="22"/>
        </w:rPr>
        <w:t xml:space="preserve"> evaluated, tested and subsequently a</w:t>
      </w:r>
      <w:r>
        <w:rPr>
          <w:sz w:val="22"/>
          <w:szCs w:val="22"/>
        </w:rPr>
        <w:t xml:space="preserve">llocated to, or removed from, </w:t>
      </w:r>
      <w:r w:rsidRPr="001C39E5">
        <w:rPr>
          <w:sz w:val="22"/>
          <w:szCs w:val="22"/>
        </w:rPr>
        <w:t>the relevant budget lines. The result is a budget that</w:t>
      </w:r>
      <w:r>
        <w:rPr>
          <w:sz w:val="22"/>
          <w:szCs w:val="22"/>
        </w:rPr>
        <w:t xml:space="preserve"> is balanced without relying on the use of operational fund savings,</w:t>
      </w:r>
      <w:r w:rsidRPr="001C39E5">
        <w:rPr>
          <w:sz w:val="22"/>
          <w:szCs w:val="22"/>
        </w:rPr>
        <w:t xml:space="preserve"> provides clarity to the membership</w:t>
      </w:r>
      <w:r>
        <w:rPr>
          <w:sz w:val="22"/>
          <w:szCs w:val="22"/>
        </w:rPr>
        <w:t>,</w:t>
      </w:r>
      <w:r w:rsidRPr="001C39E5">
        <w:rPr>
          <w:sz w:val="22"/>
          <w:szCs w:val="22"/>
        </w:rPr>
        <w:t xml:space="preserve"> reflects the long-term strategic priorities for the commu</w:t>
      </w:r>
      <w:r>
        <w:rPr>
          <w:sz w:val="22"/>
          <w:szCs w:val="22"/>
        </w:rPr>
        <w:t>nity and starts us on the process of fully funding our reserve requirements</w:t>
      </w:r>
      <w:r w:rsidRPr="001C39E5">
        <w:rPr>
          <w:sz w:val="22"/>
          <w:szCs w:val="22"/>
        </w:rPr>
        <w:t xml:space="preserve">.     </w:t>
      </w:r>
    </w:p>
    <w:p w14:paraId="7152D6AF" w14:textId="77777777" w:rsidR="00E17751" w:rsidRPr="001C39E5" w:rsidRDefault="00E17751" w:rsidP="00E17751">
      <w:pPr>
        <w:tabs>
          <w:tab w:val="left" w:pos="3768"/>
          <w:tab w:val="left" w:pos="6624"/>
        </w:tabs>
        <w:rPr>
          <w:sz w:val="22"/>
          <w:szCs w:val="22"/>
        </w:rPr>
      </w:pPr>
      <w:r>
        <w:rPr>
          <w:sz w:val="22"/>
          <w:szCs w:val="22"/>
        </w:rPr>
        <w:tab/>
      </w:r>
    </w:p>
    <w:p w14:paraId="1202EDD0" w14:textId="77777777" w:rsidR="00E17751" w:rsidRDefault="00E17751" w:rsidP="00E17751">
      <w:pPr>
        <w:rPr>
          <w:b/>
          <w:sz w:val="22"/>
          <w:szCs w:val="22"/>
        </w:rPr>
      </w:pPr>
      <w:r>
        <w:rPr>
          <w:b/>
          <w:sz w:val="22"/>
          <w:szCs w:val="22"/>
        </w:rPr>
        <w:t xml:space="preserve">1.  </w:t>
      </w:r>
      <w:r w:rsidRPr="001C39E5">
        <w:rPr>
          <w:b/>
          <w:sz w:val="22"/>
          <w:szCs w:val="22"/>
        </w:rPr>
        <w:t>State Governing Principle</w:t>
      </w:r>
    </w:p>
    <w:p w14:paraId="156A1051" w14:textId="77777777" w:rsidR="00E17751" w:rsidRPr="001C39E5" w:rsidRDefault="00E17751" w:rsidP="00E17751">
      <w:pPr>
        <w:rPr>
          <w:sz w:val="22"/>
          <w:szCs w:val="22"/>
        </w:rPr>
      </w:pPr>
    </w:p>
    <w:p w14:paraId="2100BF68" w14:textId="77777777" w:rsidR="00E17751" w:rsidRPr="001C39E5" w:rsidRDefault="00E17751" w:rsidP="00E17751">
      <w:pPr>
        <w:ind w:left="720"/>
        <w:rPr>
          <w:i/>
          <w:sz w:val="22"/>
          <w:szCs w:val="22"/>
        </w:rPr>
      </w:pPr>
      <w:r w:rsidRPr="001C39E5">
        <w:rPr>
          <w:i/>
          <w:sz w:val="22"/>
          <w:szCs w:val="22"/>
        </w:rPr>
        <w:t>To maintain and improve the corporate assets of Ken Lake in order to</w:t>
      </w:r>
      <w:r>
        <w:rPr>
          <w:i/>
          <w:sz w:val="22"/>
          <w:szCs w:val="22"/>
        </w:rPr>
        <w:t xml:space="preserve"> </w:t>
      </w:r>
      <w:r w:rsidRPr="001C39E5">
        <w:rPr>
          <w:i/>
          <w:sz w:val="22"/>
          <w:szCs w:val="22"/>
        </w:rPr>
        <w:t>preserve its status and appearance as premier residential community.</w:t>
      </w:r>
    </w:p>
    <w:p w14:paraId="34BBB34D" w14:textId="77777777" w:rsidR="00E17751" w:rsidRPr="001C39E5" w:rsidRDefault="00E17751" w:rsidP="00E17751">
      <w:pPr>
        <w:rPr>
          <w:sz w:val="22"/>
          <w:szCs w:val="22"/>
        </w:rPr>
      </w:pPr>
    </w:p>
    <w:p w14:paraId="1FDA657E" w14:textId="77777777" w:rsidR="00E17751" w:rsidRDefault="00E17751" w:rsidP="00E17751">
      <w:pPr>
        <w:rPr>
          <w:b/>
          <w:sz w:val="22"/>
          <w:szCs w:val="22"/>
        </w:rPr>
      </w:pPr>
      <w:r>
        <w:rPr>
          <w:b/>
          <w:sz w:val="22"/>
          <w:szCs w:val="22"/>
        </w:rPr>
        <w:t xml:space="preserve">2.  </w:t>
      </w:r>
      <w:r w:rsidRPr="001C39E5">
        <w:rPr>
          <w:b/>
          <w:sz w:val="22"/>
          <w:szCs w:val="22"/>
        </w:rPr>
        <w:t>Identif</w:t>
      </w:r>
      <w:r>
        <w:rPr>
          <w:b/>
          <w:sz w:val="22"/>
          <w:szCs w:val="22"/>
        </w:rPr>
        <w:t xml:space="preserve">y and Rank </w:t>
      </w:r>
      <w:r w:rsidRPr="001C39E5">
        <w:rPr>
          <w:b/>
          <w:sz w:val="22"/>
          <w:szCs w:val="22"/>
        </w:rPr>
        <w:t xml:space="preserve">Strategic Objectives </w:t>
      </w:r>
      <w:r>
        <w:rPr>
          <w:b/>
          <w:sz w:val="22"/>
          <w:szCs w:val="22"/>
        </w:rPr>
        <w:t xml:space="preserve">in </w:t>
      </w:r>
      <w:r w:rsidRPr="001C39E5">
        <w:rPr>
          <w:b/>
          <w:sz w:val="22"/>
          <w:szCs w:val="22"/>
        </w:rPr>
        <w:t>Align</w:t>
      </w:r>
      <w:r>
        <w:rPr>
          <w:b/>
          <w:sz w:val="22"/>
          <w:szCs w:val="22"/>
        </w:rPr>
        <w:t>ment</w:t>
      </w:r>
      <w:r w:rsidRPr="001C39E5">
        <w:rPr>
          <w:b/>
          <w:sz w:val="22"/>
          <w:szCs w:val="22"/>
        </w:rPr>
        <w:t xml:space="preserve"> with</w:t>
      </w:r>
      <w:r>
        <w:rPr>
          <w:b/>
          <w:sz w:val="22"/>
          <w:szCs w:val="22"/>
        </w:rPr>
        <w:t xml:space="preserve"> Our</w:t>
      </w:r>
      <w:r w:rsidRPr="001C39E5">
        <w:rPr>
          <w:b/>
          <w:sz w:val="22"/>
          <w:szCs w:val="22"/>
        </w:rPr>
        <w:t xml:space="preserve"> Strategic Objectives</w:t>
      </w:r>
    </w:p>
    <w:p w14:paraId="1874686B" w14:textId="77777777" w:rsidR="00E17751" w:rsidRPr="001C39E5" w:rsidRDefault="00E17751" w:rsidP="00E17751">
      <w:pPr>
        <w:ind w:firstLine="720"/>
        <w:rPr>
          <w:sz w:val="22"/>
          <w:szCs w:val="22"/>
        </w:rPr>
      </w:pPr>
    </w:p>
    <w:p w14:paraId="44D69BF3" w14:textId="77777777" w:rsidR="00E17751" w:rsidRDefault="00E17751" w:rsidP="00E17751">
      <w:pPr>
        <w:rPr>
          <w:i/>
          <w:sz w:val="22"/>
          <w:szCs w:val="22"/>
        </w:rPr>
      </w:pPr>
      <w:r w:rsidRPr="001C39E5">
        <w:rPr>
          <w:sz w:val="22"/>
          <w:szCs w:val="22"/>
        </w:rPr>
        <w:tab/>
      </w:r>
      <w:r>
        <w:rPr>
          <w:i/>
          <w:sz w:val="22"/>
          <w:szCs w:val="22"/>
        </w:rPr>
        <w:t>Sound fiscal stewardship of our assets and organization</w:t>
      </w:r>
      <w:r w:rsidRPr="001C39E5">
        <w:rPr>
          <w:i/>
          <w:sz w:val="22"/>
          <w:szCs w:val="22"/>
        </w:rPr>
        <w:t xml:space="preserve"> </w:t>
      </w:r>
    </w:p>
    <w:p w14:paraId="78299343" w14:textId="77777777" w:rsidR="00E17751" w:rsidRPr="001C39E5" w:rsidRDefault="00E17751" w:rsidP="00E17751">
      <w:pPr>
        <w:ind w:firstLine="720"/>
        <w:rPr>
          <w:i/>
          <w:sz w:val="22"/>
          <w:szCs w:val="22"/>
        </w:rPr>
      </w:pPr>
      <w:r w:rsidRPr="001C39E5">
        <w:rPr>
          <w:i/>
          <w:sz w:val="22"/>
          <w:szCs w:val="22"/>
        </w:rPr>
        <w:t>Covenant enforcement</w:t>
      </w:r>
    </w:p>
    <w:p w14:paraId="6E03774F" w14:textId="77777777" w:rsidR="00E17751" w:rsidRPr="001C39E5" w:rsidRDefault="00E17751" w:rsidP="00E17751">
      <w:pPr>
        <w:rPr>
          <w:i/>
          <w:sz w:val="22"/>
          <w:szCs w:val="22"/>
        </w:rPr>
      </w:pPr>
      <w:r w:rsidRPr="001C39E5">
        <w:rPr>
          <w:i/>
          <w:sz w:val="22"/>
          <w:szCs w:val="22"/>
        </w:rPr>
        <w:tab/>
        <w:t>Lake health</w:t>
      </w:r>
      <w:r>
        <w:rPr>
          <w:i/>
          <w:sz w:val="22"/>
          <w:szCs w:val="22"/>
        </w:rPr>
        <w:t xml:space="preserve"> and Development of a </w:t>
      </w:r>
      <w:r w:rsidRPr="001C39E5">
        <w:rPr>
          <w:i/>
          <w:sz w:val="22"/>
          <w:szCs w:val="22"/>
        </w:rPr>
        <w:t>strategic</w:t>
      </w:r>
      <w:r>
        <w:rPr>
          <w:i/>
          <w:sz w:val="22"/>
          <w:szCs w:val="22"/>
        </w:rPr>
        <w:t xml:space="preserve"> lake management</w:t>
      </w:r>
      <w:r w:rsidRPr="001C39E5">
        <w:rPr>
          <w:i/>
          <w:sz w:val="22"/>
          <w:szCs w:val="22"/>
        </w:rPr>
        <w:t xml:space="preserve"> plan</w:t>
      </w:r>
    </w:p>
    <w:p w14:paraId="16050936" w14:textId="77777777" w:rsidR="00E17751" w:rsidRPr="001C39E5" w:rsidRDefault="00E17751" w:rsidP="00E17751">
      <w:pPr>
        <w:rPr>
          <w:i/>
          <w:sz w:val="22"/>
          <w:szCs w:val="22"/>
        </w:rPr>
      </w:pPr>
      <w:r>
        <w:rPr>
          <w:i/>
          <w:sz w:val="22"/>
          <w:szCs w:val="22"/>
        </w:rPr>
        <w:tab/>
      </w:r>
      <w:r w:rsidRPr="001C39E5">
        <w:rPr>
          <w:i/>
          <w:sz w:val="22"/>
          <w:szCs w:val="22"/>
        </w:rPr>
        <w:t>Security</w:t>
      </w:r>
    </w:p>
    <w:p w14:paraId="5A3F2BAA" w14:textId="77777777" w:rsidR="00E17751" w:rsidRPr="001C39E5" w:rsidRDefault="00E17751" w:rsidP="00E17751">
      <w:pPr>
        <w:rPr>
          <w:i/>
          <w:sz w:val="22"/>
          <w:szCs w:val="22"/>
        </w:rPr>
      </w:pPr>
      <w:r w:rsidRPr="001C39E5">
        <w:rPr>
          <w:i/>
          <w:sz w:val="22"/>
          <w:szCs w:val="22"/>
        </w:rPr>
        <w:tab/>
      </w:r>
    </w:p>
    <w:p w14:paraId="447B0ACC" w14:textId="77777777" w:rsidR="00E17751" w:rsidRPr="000C0663" w:rsidRDefault="00E17751" w:rsidP="00E17751">
      <w:pPr>
        <w:rPr>
          <w:b/>
          <w:sz w:val="22"/>
          <w:szCs w:val="22"/>
        </w:rPr>
      </w:pPr>
      <w:r>
        <w:rPr>
          <w:b/>
          <w:sz w:val="22"/>
          <w:szCs w:val="22"/>
        </w:rPr>
        <w:t xml:space="preserve">3.  </w:t>
      </w:r>
      <w:r w:rsidRPr="001C39E5">
        <w:rPr>
          <w:b/>
          <w:sz w:val="22"/>
          <w:szCs w:val="22"/>
        </w:rPr>
        <w:t>Budget According to Ranked Priorities</w:t>
      </w:r>
      <w:r>
        <w:rPr>
          <w:b/>
          <w:sz w:val="22"/>
          <w:szCs w:val="22"/>
        </w:rPr>
        <w:t>--top priorities given first consideration</w:t>
      </w:r>
    </w:p>
    <w:p w14:paraId="3F5A1F7B" w14:textId="77777777" w:rsidR="00E17751" w:rsidRPr="001C39E5" w:rsidRDefault="00E17751" w:rsidP="00E17751">
      <w:pPr>
        <w:rPr>
          <w:sz w:val="22"/>
          <w:szCs w:val="22"/>
        </w:rPr>
      </w:pPr>
    </w:p>
    <w:p w14:paraId="7F7696AF" w14:textId="77777777" w:rsidR="00E17751" w:rsidRDefault="00E17751" w:rsidP="00E17751">
      <w:pPr>
        <w:rPr>
          <w:b/>
          <w:sz w:val="22"/>
          <w:szCs w:val="22"/>
        </w:rPr>
      </w:pPr>
      <w:r>
        <w:rPr>
          <w:b/>
          <w:sz w:val="22"/>
          <w:szCs w:val="22"/>
        </w:rPr>
        <w:t xml:space="preserve">4.  </w:t>
      </w:r>
      <w:r w:rsidRPr="001C39E5">
        <w:rPr>
          <w:b/>
          <w:sz w:val="22"/>
          <w:szCs w:val="22"/>
        </w:rPr>
        <w:t>Set 20</w:t>
      </w:r>
      <w:r>
        <w:rPr>
          <w:b/>
          <w:sz w:val="22"/>
          <w:szCs w:val="22"/>
        </w:rPr>
        <w:t>21</w:t>
      </w:r>
      <w:r w:rsidRPr="001C39E5">
        <w:rPr>
          <w:b/>
          <w:sz w:val="22"/>
          <w:szCs w:val="22"/>
        </w:rPr>
        <w:t xml:space="preserve"> </w:t>
      </w:r>
      <w:r>
        <w:rPr>
          <w:b/>
          <w:sz w:val="22"/>
          <w:szCs w:val="22"/>
        </w:rPr>
        <w:t>assessments</w:t>
      </w:r>
      <w:r w:rsidRPr="001C39E5">
        <w:rPr>
          <w:b/>
          <w:sz w:val="22"/>
          <w:szCs w:val="22"/>
        </w:rPr>
        <w:t xml:space="preserve"> according to adjusted and reviewed budget</w:t>
      </w:r>
      <w:r>
        <w:rPr>
          <w:b/>
          <w:sz w:val="22"/>
          <w:szCs w:val="22"/>
        </w:rPr>
        <w:t>.</w:t>
      </w:r>
      <w:r w:rsidRPr="001C39E5">
        <w:rPr>
          <w:b/>
          <w:sz w:val="22"/>
          <w:szCs w:val="22"/>
        </w:rPr>
        <w:t xml:space="preserve"> </w:t>
      </w:r>
    </w:p>
    <w:p w14:paraId="037FB216" w14:textId="77777777" w:rsidR="00E17751" w:rsidRDefault="00E17751" w:rsidP="00E17751">
      <w:pPr>
        <w:rPr>
          <w:b/>
          <w:sz w:val="22"/>
          <w:szCs w:val="22"/>
        </w:rPr>
      </w:pPr>
    </w:p>
    <w:p w14:paraId="54DFA8DE" w14:textId="77777777" w:rsidR="00E17751" w:rsidRDefault="00E17751" w:rsidP="00E17751">
      <w:pPr>
        <w:rPr>
          <w:b/>
          <w:sz w:val="22"/>
          <w:szCs w:val="22"/>
        </w:rPr>
      </w:pPr>
      <w:r w:rsidRPr="006A6B90">
        <w:rPr>
          <w:b/>
          <w:sz w:val="22"/>
          <w:szCs w:val="22"/>
        </w:rPr>
        <w:t>20</w:t>
      </w:r>
      <w:r>
        <w:rPr>
          <w:b/>
          <w:sz w:val="22"/>
          <w:szCs w:val="22"/>
        </w:rPr>
        <w:t>21</w:t>
      </w:r>
      <w:r w:rsidRPr="006A6B90">
        <w:rPr>
          <w:b/>
          <w:sz w:val="22"/>
          <w:szCs w:val="22"/>
        </w:rPr>
        <w:t>Assessments on ALL lots will be $1</w:t>
      </w:r>
      <w:r>
        <w:rPr>
          <w:b/>
          <w:sz w:val="22"/>
          <w:szCs w:val="22"/>
        </w:rPr>
        <w:t>7</w:t>
      </w:r>
      <w:r w:rsidRPr="006A6B90">
        <w:rPr>
          <w:b/>
          <w:sz w:val="22"/>
          <w:szCs w:val="22"/>
        </w:rPr>
        <w:t>5 per quarter starting January 1, 20</w:t>
      </w:r>
      <w:r>
        <w:rPr>
          <w:b/>
          <w:sz w:val="22"/>
          <w:szCs w:val="22"/>
        </w:rPr>
        <w:t>21</w:t>
      </w:r>
      <w:r w:rsidRPr="006A6B90">
        <w:rPr>
          <w:b/>
          <w:sz w:val="22"/>
          <w:szCs w:val="22"/>
        </w:rPr>
        <w:t>.</w:t>
      </w:r>
    </w:p>
    <w:p w14:paraId="235E334D" w14:textId="77777777" w:rsidR="00E17751" w:rsidRPr="00A13B4F" w:rsidRDefault="00E17751" w:rsidP="00E17751">
      <w:pPr>
        <w:rPr>
          <w:sz w:val="22"/>
          <w:szCs w:val="22"/>
        </w:rPr>
      </w:pPr>
      <w:r w:rsidRPr="00A13B4F">
        <w:rPr>
          <w:sz w:val="22"/>
          <w:szCs w:val="22"/>
        </w:rPr>
        <w:t>This represents an assessment increase of $</w:t>
      </w:r>
      <w:r>
        <w:rPr>
          <w:sz w:val="22"/>
          <w:szCs w:val="22"/>
        </w:rPr>
        <w:t>10</w:t>
      </w:r>
      <w:r w:rsidRPr="00A13B4F">
        <w:rPr>
          <w:sz w:val="22"/>
          <w:szCs w:val="22"/>
        </w:rPr>
        <w:t xml:space="preserve"> per quarter</w:t>
      </w:r>
      <w:r>
        <w:rPr>
          <w:sz w:val="22"/>
          <w:szCs w:val="22"/>
        </w:rPr>
        <w:t xml:space="preserve"> for each lot</w:t>
      </w:r>
      <w:r w:rsidRPr="00A13B4F">
        <w:rPr>
          <w:sz w:val="22"/>
          <w:szCs w:val="22"/>
        </w:rPr>
        <w:t>.</w:t>
      </w:r>
      <w:r>
        <w:rPr>
          <w:sz w:val="22"/>
          <w:szCs w:val="22"/>
        </w:rPr>
        <w:t xml:space="preserve"> This increase is required to cover the increased cost for goods and services needed to operate the HOA and to fund the Reserve Study savings plan.  For 2021 $57,800 is budgeted for contribution to the Reserve Fund based on a modified full funding projection. No special assessments are planned for 2021. </w:t>
      </w:r>
    </w:p>
    <w:p w14:paraId="6FE2E4F7" w14:textId="77777777" w:rsidR="00E17751" w:rsidRPr="006A6B90" w:rsidRDefault="00E17751" w:rsidP="00E17751">
      <w:pPr>
        <w:rPr>
          <w:b/>
          <w:sz w:val="22"/>
          <w:szCs w:val="22"/>
        </w:rPr>
      </w:pPr>
    </w:p>
    <w:p w14:paraId="6E76C952" w14:textId="77777777" w:rsidR="00E17751" w:rsidRDefault="00E17751" w:rsidP="00E17751">
      <w:pPr>
        <w:rPr>
          <w:sz w:val="22"/>
          <w:szCs w:val="22"/>
        </w:rPr>
      </w:pPr>
      <w:r w:rsidRPr="00B44787">
        <w:rPr>
          <w:sz w:val="22"/>
          <w:szCs w:val="22"/>
        </w:rPr>
        <w:t>The Budget Ratification Meeting will take place</w:t>
      </w:r>
      <w:r>
        <w:rPr>
          <w:sz w:val="22"/>
          <w:szCs w:val="22"/>
        </w:rPr>
        <w:t xml:space="preserve"> at 6pm</w:t>
      </w:r>
      <w:r w:rsidRPr="00B44787">
        <w:rPr>
          <w:sz w:val="22"/>
          <w:szCs w:val="22"/>
        </w:rPr>
        <w:t xml:space="preserve"> on </w:t>
      </w:r>
      <w:r>
        <w:rPr>
          <w:sz w:val="22"/>
          <w:szCs w:val="22"/>
        </w:rPr>
        <w:t xml:space="preserve">Monday, November , 2020 via Zoom </w:t>
      </w:r>
    </w:p>
    <w:p w14:paraId="5E1636B7" w14:textId="77777777" w:rsidR="00E17751" w:rsidRDefault="00E17751" w:rsidP="00E17751">
      <w:pPr>
        <w:rPr>
          <w:sz w:val="22"/>
          <w:szCs w:val="22"/>
        </w:rPr>
      </w:pPr>
    </w:p>
    <w:p w14:paraId="153DE1ED" w14:textId="77777777" w:rsidR="00E17751" w:rsidRDefault="00E17751" w:rsidP="00E17751">
      <w:pPr>
        <w:rPr>
          <w:b/>
          <w:sz w:val="22"/>
          <w:szCs w:val="22"/>
        </w:rPr>
      </w:pPr>
      <w:r w:rsidRPr="00903C7A">
        <w:rPr>
          <w:b/>
          <w:sz w:val="22"/>
          <w:szCs w:val="22"/>
        </w:rPr>
        <w:t>Reserve Study Update:</w:t>
      </w:r>
    </w:p>
    <w:p w14:paraId="0210F39A" w14:textId="77777777" w:rsidR="00E17751" w:rsidRDefault="00E17751" w:rsidP="00E17751">
      <w:r>
        <w:t>Washington State Law requires homeowner associations to have a Reserve Study which is “</w:t>
      </w:r>
      <w:r w:rsidRPr="006539BA">
        <w:rPr>
          <w:i/>
        </w:rPr>
        <w:t>supplemental to the associations operating and maintenance budget.  In preparing a reserve study, the association shall estimate the anticipated major maintenance, repair and replacement costs, whose infrequent and significant nature make them impractical to be included in an annual budget</w:t>
      </w:r>
      <w:r>
        <w:t xml:space="preserve">.” </w:t>
      </w:r>
    </w:p>
    <w:p w14:paraId="5F5E1EC1" w14:textId="77777777" w:rsidR="00E17751" w:rsidRDefault="00E17751" w:rsidP="00E17751"/>
    <w:p w14:paraId="38CEBAB7" w14:textId="77777777" w:rsidR="00E17751" w:rsidRDefault="00E17751" w:rsidP="00E17751">
      <w:r>
        <w:t xml:space="preserve">Our 2021 Reserve Study was prepared by CEDCORE and meets the requirements of RCW 64.90.550.  The 2021 reserve study recommends Full Funding Contributions to the reserve fund should be $90,000.  The reserve fund contribution needed for 2021, without the lake mitigation component is $57,800, which is the amount budgeted for 2021.  While we will be contributing less than the amount called for full funding in 2021, we will be making progress toward that goal while we determine an equitable allocation of the cost of Lake mitigation.  </w:t>
      </w:r>
    </w:p>
    <w:p w14:paraId="6DDDDED6" w14:textId="77777777" w:rsidR="00E17751" w:rsidRDefault="00E17751" w:rsidP="00E17751"/>
    <w:p w14:paraId="73BAA835" w14:textId="77777777" w:rsidR="00E17751" w:rsidRDefault="00E17751" w:rsidP="00E17751"/>
    <w:p w14:paraId="5AD3EBD1" w14:textId="77777777" w:rsidR="00E17751" w:rsidRDefault="00E17751" w:rsidP="00E17751"/>
    <w:p w14:paraId="0F0AA6CB" w14:textId="77777777" w:rsidR="00E17751" w:rsidRDefault="00E17751" w:rsidP="00E17751"/>
    <w:p w14:paraId="26AD6282" w14:textId="77777777" w:rsidR="00E17751" w:rsidRDefault="00E17751" w:rsidP="00E17751"/>
    <w:p w14:paraId="64A8E7DF" w14:textId="77777777" w:rsidR="00E17751" w:rsidRDefault="00E17751" w:rsidP="00E17751"/>
    <w:p w14:paraId="3ED43D43" w14:textId="77777777" w:rsidR="00E17751" w:rsidRDefault="00E17751" w:rsidP="00E17751"/>
    <w:p w14:paraId="6F3F18B7" w14:textId="77777777" w:rsidR="00E17751" w:rsidRDefault="00E17751" w:rsidP="00E17751"/>
    <w:p w14:paraId="62A41B77" w14:textId="77777777" w:rsidR="00E17751" w:rsidRDefault="00E17751" w:rsidP="00E17751"/>
    <w:tbl>
      <w:tblPr>
        <w:tblW w:w="10516" w:type="dxa"/>
        <w:tblInd w:w="113" w:type="dxa"/>
        <w:tblLook w:val="04A0" w:firstRow="1" w:lastRow="0" w:firstColumn="1" w:lastColumn="0" w:noHBand="0" w:noVBand="1"/>
      </w:tblPr>
      <w:tblGrid>
        <w:gridCol w:w="1975"/>
        <w:gridCol w:w="3778"/>
        <w:gridCol w:w="1415"/>
        <w:gridCol w:w="1520"/>
        <w:gridCol w:w="1606"/>
        <w:gridCol w:w="222"/>
      </w:tblGrid>
      <w:tr w:rsidR="00E17751" w:rsidRPr="005B07BA" w14:paraId="4F124986" w14:textId="77777777" w:rsidTr="004C49F7">
        <w:trPr>
          <w:gridAfter w:val="1"/>
          <w:wAfter w:w="222" w:type="dxa"/>
          <w:trHeight w:val="315"/>
        </w:trPr>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BE8F27" w14:textId="77777777" w:rsidR="00E17751" w:rsidRPr="005B07BA" w:rsidRDefault="00E17751" w:rsidP="004C49F7">
            <w:pPr>
              <w:rPr>
                <w:rFonts w:ascii="Arial" w:eastAsia="Times New Roman" w:hAnsi="Arial" w:cs="Arial"/>
                <w:b/>
                <w:bCs/>
                <w:sz w:val="28"/>
                <w:szCs w:val="28"/>
              </w:rPr>
            </w:pPr>
            <w:r w:rsidRPr="005B07BA">
              <w:rPr>
                <w:rFonts w:ascii="Arial" w:eastAsia="Times New Roman" w:hAnsi="Arial" w:cs="Arial"/>
                <w:b/>
                <w:bCs/>
                <w:sz w:val="28"/>
                <w:szCs w:val="28"/>
              </w:rPr>
              <w:t>Lakemoor Community Club</w:t>
            </w:r>
          </w:p>
        </w:tc>
        <w:tc>
          <w:tcPr>
            <w:tcW w:w="1415" w:type="dxa"/>
            <w:tcBorders>
              <w:top w:val="single" w:sz="4" w:space="0" w:color="000000"/>
              <w:left w:val="nil"/>
              <w:bottom w:val="single" w:sz="4" w:space="0" w:color="000000"/>
              <w:right w:val="single" w:sz="4" w:space="0" w:color="000000"/>
            </w:tcBorders>
            <w:shd w:val="clear" w:color="auto" w:fill="auto"/>
            <w:noWrap/>
            <w:vAlign w:val="bottom"/>
            <w:hideMark/>
          </w:tcPr>
          <w:p w14:paraId="4586ACB9"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5A9D2214"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nil"/>
              <w:bottom w:val="nil"/>
              <w:right w:val="nil"/>
            </w:tcBorders>
            <w:shd w:val="clear" w:color="auto" w:fill="auto"/>
            <w:noWrap/>
            <w:vAlign w:val="bottom"/>
            <w:hideMark/>
          </w:tcPr>
          <w:p w14:paraId="5931302E" w14:textId="77777777" w:rsidR="00E17751" w:rsidRPr="005B07BA" w:rsidRDefault="00E17751" w:rsidP="004C49F7">
            <w:pPr>
              <w:rPr>
                <w:rFonts w:ascii="Calibri" w:eastAsia="Times New Roman" w:hAnsi="Calibri" w:cs="Calibri"/>
                <w:sz w:val="22"/>
                <w:szCs w:val="22"/>
              </w:rPr>
            </w:pPr>
          </w:p>
        </w:tc>
      </w:tr>
      <w:tr w:rsidR="00E17751" w:rsidRPr="005B07BA" w14:paraId="2C04AFDC" w14:textId="77777777" w:rsidTr="004C49F7">
        <w:trPr>
          <w:gridAfter w:val="1"/>
          <w:wAfter w:w="222" w:type="dxa"/>
          <w:trHeight w:val="315"/>
        </w:trPr>
        <w:tc>
          <w:tcPr>
            <w:tcW w:w="575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B9B7A57" w14:textId="77777777" w:rsidR="00E17751" w:rsidRPr="005B07BA" w:rsidRDefault="00E17751" w:rsidP="004C49F7">
            <w:pPr>
              <w:rPr>
                <w:rFonts w:ascii="Arial" w:eastAsia="Times New Roman" w:hAnsi="Arial" w:cs="Arial"/>
                <w:b/>
                <w:bCs/>
              </w:rPr>
            </w:pPr>
            <w:r>
              <w:rPr>
                <w:rFonts w:ascii="Arial" w:eastAsia="Times New Roman" w:hAnsi="Arial" w:cs="Arial"/>
                <w:b/>
                <w:bCs/>
              </w:rPr>
              <w:t>2021</w:t>
            </w:r>
            <w:r w:rsidRPr="005B07BA">
              <w:rPr>
                <w:rFonts w:ascii="Arial" w:eastAsia="Times New Roman" w:hAnsi="Arial" w:cs="Arial"/>
                <w:b/>
                <w:bCs/>
              </w:rPr>
              <w:t xml:space="preserve"> Budget</w:t>
            </w:r>
          </w:p>
        </w:tc>
        <w:tc>
          <w:tcPr>
            <w:tcW w:w="1415" w:type="dxa"/>
            <w:tcBorders>
              <w:top w:val="nil"/>
              <w:left w:val="nil"/>
              <w:bottom w:val="single" w:sz="4" w:space="0" w:color="000000"/>
              <w:right w:val="single" w:sz="4" w:space="0" w:color="000000"/>
            </w:tcBorders>
            <w:shd w:val="clear" w:color="auto" w:fill="auto"/>
            <w:noWrap/>
            <w:vAlign w:val="bottom"/>
            <w:hideMark/>
          </w:tcPr>
          <w:p w14:paraId="66B11B38"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36E155A"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nil"/>
              <w:bottom w:val="nil"/>
              <w:right w:val="nil"/>
            </w:tcBorders>
            <w:shd w:val="clear" w:color="auto" w:fill="auto"/>
            <w:noWrap/>
            <w:vAlign w:val="bottom"/>
            <w:hideMark/>
          </w:tcPr>
          <w:p w14:paraId="2135E7A7" w14:textId="77777777" w:rsidR="00E17751" w:rsidRPr="005B07BA" w:rsidRDefault="00E17751" w:rsidP="004C49F7">
            <w:pPr>
              <w:rPr>
                <w:rFonts w:ascii="Calibri" w:eastAsia="Times New Roman" w:hAnsi="Calibri" w:cs="Calibri"/>
                <w:sz w:val="22"/>
                <w:szCs w:val="22"/>
              </w:rPr>
            </w:pPr>
          </w:p>
        </w:tc>
      </w:tr>
      <w:tr w:rsidR="00E17751" w:rsidRPr="005B07BA" w14:paraId="47458EF2"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ADB5B9F" w14:textId="77777777" w:rsidR="00E17751" w:rsidRPr="00613BE3" w:rsidRDefault="00E17751" w:rsidP="004C49F7">
            <w:pPr>
              <w:rPr>
                <w:rFonts w:ascii="Calibri" w:eastAsia="Times New Roman" w:hAnsi="Calibri" w:cs="Calibri"/>
                <w:sz w:val="22"/>
                <w:szCs w:val="22"/>
              </w:rPr>
            </w:pPr>
            <w:r w:rsidRPr="00613BE3">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5C56AE4A" w14:textId="77777777" w:rsidR="00E17751" w:rsidRPr="00613BE3" w:rsidRDefault="00E17751" w:rsidP="004C49F7">
            <w:pPr>
              <w:rPr>
                <w:rFonts w:ascii="Calibri" w:eastAsia="Times New Roman" w:hAnsi="Calibri" w:cs="Calibri"/>
                <w:sz w:val="22"/>
                <w:szCs w:val="22"/>
              </w:rPr>
            </w:pPr>
            <w:r w:rsidRPr="00613BE3">
              <w:rPr>
                <w:rFonts w:ascii="Calibri" w:eastAsia="Times New Roman" w:hAnsi="Calibri" w:cs="Calibri"/>
                <w:sz w:val="22"/>
                <w:szCs w:val="22"/>
              </w:rPr>
              <w:t> </w:t>
            </w:r>
          </w:p>
        </w:tc>
        <w:tc>
          <w:tcPr>
            <w:tcW w:w="1415" w:type="dxa"/>
            <w:tcBorders>
              <w:top w:val="nil"/>
              <w:left w:val="nil"/>
              <w:bottom w:val="single" w:sz="4" w:space="0" w:color="000000"/>
              <w:right w:val="single" w:sz="4" w:space="0" w:color="000000"/>
            </w:tcBorders>
            <w:shd w:val="clear" w:color="auto" w:fill="auto"/>
            <w:noWrap/>
            <w:vAlign w:val="bottom"/>
            <w:hideMark/>
          </w:tcPr>
          <w:p w14:paraId="04692A53" w14:textId="77777777" w:rsidR="00E17751" w:rsidRPr="00613BE3" w:rsidRDefault="00E17751" w:rsidP="004C49F7">
            <w:pPr>
              <w:rPr>
                <w:rFonts w:ascii="Calibri" w:eastAsia="Times New Roman" w:hAnsi="Calibri" w:cs="Calibri"/>
                <w:sz w:val="22"/>
                <w:szCs w:val="22"/>
              </w:rPr>
            </w:pPr>
            <w:r w:rsidRPr="00613BE3">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518952AC" w14:textId="77777777" w:rsidR="00E17751" w:rsidRPr="00613BE3" w:rsidRDefault="00E17751" w:rsidP="004C49F7">
            <w:pPr>
              <w:rPr>
                <w:rFonts w:ascii="Calibri" w:eastAsia="Times New Roman" w:hAnsi="Calibri" w:cs="Calibri"/>
                <w:sz w:val="22"/>
                <w:szCs w:val="22"/>
              </w:rPr>
            </w:pPr>
            <w:r w:rsidRPr="00613BE3">
              <w:rPr>
                <w:rFonts w:ascii="Calibri" w:eastAsia="Times New Roman" w:hAnsi="Calibri" w:cs="Calibri"/>
                <w:sz w:val="22"/>
                <w:szCs w:val="22"/>
              </w:rPr>
              <w:t> </w:t>
            </w:r>
          </w:p>
        </w:tc>
        <w:tc>
          <w:tcPr>
            <w:tcW w:w="1606" w:type="dxa"/>
            <w:tcBorders>
              <w:top w:val="nil"/>
              <w:left w:val="nil"/>
              <w:bottom w:val="nil"/>
              <w:right w:val="nil"/>
            </w:tcBorders>
            <w:shd w:val="clear" w:color="auto" w:fill="auto"/>
            <w:noWrap/>
            <w:vAlign w:val="bottom"/>
            <w:hideMark/>
          </w:tcPr>
          <w:p w14:paraId="1C3563E2" w14:textId="77777777" w:rsidR="00E17751" w:rsidRPr="00613BE3" w:rsidRDefault="00E17751" w:rsidP="004C49F7">
            <w:pPr>
              <w:rPr>
                <w:rFonts w:ascii="Calibri" w:eastAsia="Times New Roman" w:hAnsi="Calibri" w:cs="Calibri"/>
                <w:sz w:val="22"/>
                <w:szCs w:val="22"/>
              </w:rPr>
            </w:pPr>
          </w:p>
        </w:tc>
      </w:tr>
      <w:tr w:rsidR="00E17751" w:rsidRPr="005B07BA" w14:paraId="635D6BD3"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D8D8D8" w:fill="D8D8D8"/>
            <w:noWrap/>
            <w:vAlign w:val="bottom"/>
            <w:hideMark/>
          </w:tcPr>
          <w:p w14:paraId="5289BC72" w14:textId="77777777" w:rsidR="00E17751" w:rsidRPr="00613BE3" w:rsidRDefault="00E17751" w:rsidP="004C49F7">
            <w:pPr>
              <w:rPr>
                <w:rFonts w:ascii="Calibri" w:eastAsia="Times New Roman" w:hAnsi="Calibri" w:cs="Arial"/>
                <w:b/>
                <w:bCs/>
                <w:sz w:val="20"/>
                <w:szCs w:val="20"/>
              </w:rPr>
            </w:pPr>
            <w:r w:rsidRPr="00613BE3">
              <w:rPr>
                <w:rFonts w:ascii="Calibri" w:eastAsia="Times New Roman" w:hAnsi="Calibri" w:cs="Arial"/>
                <w:b/>
                <w:bCs/>
                <w:sz w:val="20"/>
                <w:szCs w:val="20"/>
              </w:rPr>
              <w:t>INCOME</w:t>
            </w:r>
          </w:p>
        </w:tc>
        <w:tc>
          <w:tcPr>
            <w:tcW w:w="3778" w:type="dxa"/>
            <w:tcBorders>
              <w:top w:val="nil"/>
              <w:left w:val="nil"/>
              <w:bottom w:val="single" w:sz="4" w:space="0" w:color="000000"/>
              <w:right w:val="single" w:sz="4" w:space="0" w:color="000000"/>
            </w:tcBorders>
            <w:shd w:val="clear" w:color="D8D8D8" w:fill="D8D8D8"/>
            <w:noWrap/>
            <w:vAlign w:val="bottom"/>
            <w:hideMark/>
          </w:tcPr>
          <w:p w14:paraId="090F35C9" w14:textId="77777777" w:rsidR="00E17751" w:rsidRPr="00613BE3" w:rsidRDefault="00E17751" w:rsidP="004C49F7">
            <w:pPr>
              <w:rPr>
                <w:rFonts w:ascii="Calibri" w:eastAsia="Times New Roman" w:hAnsi="Calibri" w:cs="Calibri"/>
                <w:sz w:val="22"/>
                <w:szCs w:val="22"/>
              </w:rPr>
            </w:pPr>
            <w:r w:rsidRPr="00613BE3">
              <w:rPr>
                <w:rFonts w:ascii="Calibri" w:eastAsia="Times New Roman" w:hAnsi="Calibri" w:cs="Calibri"/>
                <w:sz w:val="22"/>
                <w:szCs w:val="22"/>
              </w:rPr>
              <w:t> </w:t>
            </w:r>
          </w:p>
        </w:tc>
        <w:tc>
          <w:tcPr>
            <w:tcW w:w="1415" w:type="dxa"/>
            <w:tcBorders>
              <w:top w:val="nil"/>
              <w:left w:val="nil"/>
              <w:bottom w:val="single" w:sz="4" w:space="0" w:color="000000"/>
              <w:right w:val="single" w:sz="4" w:space="0" w:color="000000"/>
            </w:tcBorders>
            <w:shd w:val="clear" w:color="D8D8D8" w:fill="D8D8D8"/>
            <w:noWrap/>
            <w:vAlign w:val="bottom"/>
            <w:hideMark/>
          </w:tcPr>
          <w:p w14:paraId="278F27BA" w14:textId="77777777" w:rsidR="00E17751" w:rsidRPr="00613BE3" w:rsidRDefault="00E17751" w:rsidP="004C49F7">
            <w:pPr>
              <w:rPr>
                <w:rFonts w:ascii="Calibri" w:eastAsia="Times New Roman" w:hAnsi="Calibri" w:cs="Calibri"/>
                <w:sz w:val="22"/>
                <w:szCs w:val="22"/>
              </w:rPr>
            </w:pPr>
            <w:r w:rsidRPr="00613BE3">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D8D8D8" w:fill="D8D8D8"/>
            <w:noWrap/>
            <w:vAlign w:val="bottom"/>
            <w:hideMark/>
          </w:tcPr>
          <w:p w14:paraId="39F3DDE4" w14:textId="77777777" w:rsidR="00E17751" w:rsidRPr="00613BE3" w:rsidRDefault="00E17751" w:rsidP="004C49F7">
            <w:pPr>
              <w:rPr>
                <w:rFonts w:ascii="Calibri" w:eastAsia="Times New Roman" w:hAnsi="Calibri" w:cs="Calibri"/>
                <w:b/>
                <w:bCs/>
                <w:sz w:val="22"/>
                <w:szCs w:val="22"/>
              </w:rPr>
            </w:pPr>
            <w:r w:rsidRPr="00613BE3">
              <w:rPr>
                <w:rFonts w:ascii="Calibri" w:eastAsia="Times New Roman" w:hAnsi="Calibri" w:cs="Calibri"/>
                <w:b/>
                <w:bCs/>
                <w:sz w:val="22"/>
                <w:szCs w:val="22"/>
              </w:rPr>
              <w:t>AMOUNT</w:t>
            </w:r>
          </w:p>
        </w:tc>
        <w:tc>
          <w:tcPr>
            <w:tcW w:w="1606"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14:paraId="5B944D11" w14:textId="77777777" w:rsidR="00E17751" w:rsidRPr="00613BE3" w:rsidRDefault="00E17751" w:rsidP="004C49F7">
            <w:pPr>
              <w:rPr>
                <w:rFonts w:ascii="Calibri" w:eastAsia="Times New Roman" w:hAnsi="Calibri" w:cs="Arial"/>
                <w:b/>
                <w:bCs/>
                <w:color w:val="000000"/>
                <w:sz w:val="20"/>
                <w:szCs w:val="20"/>
              </w:rPr>
            </w:pPr>
            <w:r w:rsidRPr="00613BE3">
              <w:rPr>
                <w:rFonts w:ascii="Calibri" w:eastAsia="Times New Roman" w:hAnsi="Calibri" w:cs="Arial"/>
                <w:b/>
                <w:bCs/>
                <w:color w:val="000000"/>
                <w:sz w:val="20"/>
                <w:szCs w:val="20"/>
              </w:rPr>
              <w:t> </w:t>
            </w:r>
          </w:p>
        </w:tc>
      </w:tr>
      <w:tr w:rsidR="00E17751" w:rsidRPr="005B07BA" w14:paraId="011AA9CC"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11FE7803"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300000</w:t>
            </w:r>
          </w:p>
        </w:tc>
        <w:tc>
          <w:tcPr>
            <w:tcW w:w="3778" w:type="dxa"/>
            <w:tcBorders>
              <w:top w:val="nil"/>
              <w:left w:val="nil"/>
              <w:bottom w:val="single" w:sz="4" w:space="0" w:color="000000"/>
              <w:right w:val="single" w:sz="4" w:space="0" w:color="000000"/>
            </w:tcBorders>
            <w:shd w:val="clear" w:color="auto" w:fill="auto"/>
            <w:noWrap/>
            <w:vAlign w:val="bottom"/>
            <w:hideMark/>
          </w:tcPr>
          <w:p w14:paraId="6A4ED651" w14:textId="77777777" w:rsidR="00E17751" w:rsidRPr="005712D9" w:rsidRDefault="00E17751" w:rsidP="004C49F7">
            <w:pPr>
              <w:rPr>
                <w:rFonts w:ascii="Calibri" w:eastAsia="Times New Roman" w:hAnsi="Calibri" w:cs="Arial"/>
                <w:sz w:val="20"/>
                <w:szCs w:val="20"/>
              </w:rPr>
            </w:pPr>
            <w:r w:rsidRPr="005712D9">
              <w:rPr>
                <w:rFonts w:ascii="Calibri" w:eastAsia="Times New Roman" w:hAnsi="Calibri" w:cs="Arial"/>
                <w:sz w:val="20"/>
                <w:szCs w:val="20"/>
              </w:rPr>
              <w:t>Assessments</w:t>
            </w:r>
          </w:p>
        </w:tc>
        <w:tc>
          <w:tcPr>
            <w:tcW w:w="1415" w:type="dxa"/>
            <w:tcBorders>
              <w:top w:val="nil"/>
              <w:left w:val="nil"/>
              <w:bottom w:val="single" w:sz="4" w:space="0" w:color="000000"/>
              <w:right w:val="single" w:sz="4" w:space="0" w:color="000000"/>
            </w:tcBorders>
            <w:shd w:val="clear" w:color="auto" w:fill="auto"/>
            <w:noWrap/>
            <w:vAlign w:val="bottom"/>
            <w:hideMark/>
          </w:tcPr>
          <w:p w14:paraId="6D80C959"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0B95911" w14:textId="77777777" w:rsidR="00E17751" w:rsidRPr="005712D9" w:rsidRDefault="00E17751" w:rsidP="004C49F7">
            <w:pPr>
              <w:jc w:val="right"/>
              <w:rPr>
                <w:rFonts w:ascii="Calibri" w:eastAsia="Times New Roman" w:hAnsi="Calibri" w:cs="Arial"/>
                <w:sz w:val="20"/>
                <w:szCs w:val="20"/>
              </w:rPr>
            </w:pPr>
            <w:r w:rsidRPr="005712D9">
              <w:rPr>
                <w:rFonts w:ascii="Calibri" w:eastAsia="Times New Roman" w:hAnsi="Calibri" w:cs="Arial"/>
                <w:sz w:val="20"/>
                <w:szCs w:val="20"/>
              </w:rPr>
              <w:t>$</w:t>
            </w:r>
            <w:r>
              <w:rPr>
                <w:rFonts w:ascii="Calibri" w:eastAsia="Times New Roman" w:hAnsi="Calibri" w:cs="Arial"/>
                <w:sz w:val="20"/>
                <w:szCs w:val="20"/>
              </w:rPr>
              <w:t>202,300.00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619A8CDB"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67F23437"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6F095D4"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300600</w:t>
            </w:r>
          </w:p>
        </w:tc>
        <w:tc>
          <w:tcPr>
            <w:tcW w:w="3778" w:type="dxa"/>
            <w:tcBorders>
              <w:top w:val="nil"/>
              <w:left w:val="nil"/>
              <w:bottom w:val="single" w:sz="4" w:space="0" w:color="000000"/>
              <w:right w:val="single" w:sz="4" w:space="0" w:color="000000"/>
            </w:tcBorders>
            <w:shd w:val="clear" w:color="auto" w:fill="auto"/>
            <w:noWrap/>
            <w:vAlign w:val="bottom"/>
            <w:hideMark/>
          </w:tcPr>
          <w:p w14:paraId="06B0D1FE" w14:textId="77777777" w:rsidR="00E17751" w:rsidRPr="005712D9" w:rsidRDefault="00E17751" w:rsidP="004C49F7">
            <w:pPr>
              <w:rPr>
                <w:rFonts w:ascii="Calibri" w:eastAsia="Times New Roman" w:hAnsi="Calibri" w:cs="Arial"/>
                <w:sz w:val="20"/>
                <w:szCs w:val="20"/>
              </w:rPr>
            </w:pPr>
            <w:r w:rsidRPr="005712D9">
              <w:rPr>
                <w:rFonts w:ascii="Calibri" w:eastAsia="Times New Roman" w:hAnsi="Calibri" w:cs="Arial"/>
                <w:sz w:val="20"/>
                <w:szCs w:val="20"/>
              </w:rPr>
              <w:t>Boat Tags</w:t>
            </w:r>
          </w:p>
        </w:tc>
        <w:tc>
          <w:tcPr>
            <w:tcW w:w="1415" w:type="dxa"/>
            <w:tcBorders>
              <w:top w:val="nil"/>
              <w:left w:val="nil"/>
              <w:bottom w:val="single" w:sz="4" w:space="0" w:color="000000"/>
              <w:right w:val="single" w:sz="4" w:space="0" w:color="000000"/>
            </w:tcBorders>
            <w:shd w:val="clear" w:color="auto" w:fill="auto"/>
            <w:noWrap/>
            <w:vAlign w:val="bottom"/>
            <w:hideMark/>
          </w:tcPr>
          <w:p w14:paraId="4874B28C"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000000" w:fill="FFFFFF"/>
            <w:noWrap/>
            <w:vAlign w:val="bottom"/>
            <w:hideMark/>
          </w:tcPr>
          <w:p w14:paraId="3FF28451" w14:textId="77777777" w:rsidR="00E17751" w:rsidRPr="005712D9" w:rsidRDefault="00E17751" w:rsidP="004C49F7">
            <w:pPr>
              <w:jc w:val="right"/>
              <w:rPr>
                <w:rFonts w:ascii="Calibri" w:eastAsia="Times New Roman" w:hAnsi="Calibri" w:cs="Arial"/>
                <w:sz w:val="20"/>
                <w:szCs w:val="20"/>
              </w:rPr>
            </w:pPr>
            <w:r w:rsidRPr="005712D9">
              <w:rPr>
                <w:rFonts w:ascii="Calibri" w:eastAsia="Times New Roman" w:hAnsi="Calibri" w:cs="Arial"/>
                <w:sz w:val="20"/>
                <w:szCs w:val="20"/>
              </w:rPr>
              <w:t>$1,500.00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5CB0100"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1CE5CDEA"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51CA0C4E"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300610</w:t>
            </w:r>
          </w:p>
        </w:tc>
        <w:tc>
          <w:tcPr>
            <w:tcW w:w="3778" w:type="dxa"/>
            <w:tcBorders>
              <w:top w:val="nil"/>
              <w:left w:val="nil"/>
              <w:bottom w:val="single" w:sz="4" w:space="0" w:color="000000"/>
              <w:right w:val="single" w:sz="4" w:space="0" w:color="000000"/>
            </w:tcBorders>
            <w:shd w:val="clear" w:color="auto" w:fill="auto"/>
            <w:noWrap/>
            <w:vAlign w:val="bottom"/>
            <w:hideMark/>
          </w:tcPr>
          <w:p w14:paraId="4F46DC82" w14:textId="77777777" w:rsidR="00E17751" w:rsidRPr="005712D9" w:rsidRDefault="00E17751" w:rsidP="004C49F7">
            <w:pPr>
              <w:rPr>
                <w:rFonts w:ascii="Calibri" w:eastAsia="Times New Roman" w:hAnsi="Calibri" w:cs="Arial"/>
                <w:sz w:val="20"/>
                <w:szCs w:val="20"/>
              </w:rPr>
            </w:pPr>
            <w:r w:rsidRPr="005712D9">
              <w:rPr>
                <w:rFonts w:ascii="Calibri" w:eastAsia="Times New Roman" w:hAnsi="Calibri" w:cs="Arial"/>
                <w:sz w:val="20"/>
                <w:szCs w:val="20"/>
              </w:rPr>
              <w:t>Yard sale</w:t>
            </w:r>
          </w:p>
        </w:tc>
        <w:tc>
          <w:tcPr>
            <w:tcW w:w="1415" w:type="dxa"/>
            <w:tcBorders>
              <w:top w:val="nil"/>
              <w:left w:val="nil"/>
              <w:bottom w:val="single" w:sz="4" w:space="0" w:color="000000"/>
              <w:right w:val="single" w:sz="4" w:space="0" w:color="000000"/>
            </w:tcBorders>
            <w:shd w:val="clear" w:color="auto" w:fill="auto"/>
            <w:noWrap/>
            <w:vAlign w:val="bottom"/>
            <w:hideMark/>
          </w:tcPr>
          <w:p w14:paraId="6C864EB3"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786234F" w14:textId="77777777" w:rsidR="00E17751" w:rsidRPr="005712D9" w:rsidRDefault="00E17751" w:rsidP="004C49F7">
            <w:pPr>
              <w:jc w:val="right"/>
              <w:rPr>
                <w:rFonts w:ascii="Calibri" w:eastAsia="Times New Roman" w:hAnsi="Calibri" w:cs="Arial"/>
                <w:sz w:val="20"/>
                <w:szCs w:val="20"/>
              </w:rPr>
            </w:pPr>
            <w:r w:rsidRPr="005712D9">
              <w:rPr>
                <w:rFonts w:ascii="Calibri" w:eastAsia="Times New Roman" w:hAnsi="Calibri" w:cs="Arial"/>
                <w:sz w:val="20"/>
                <w:szCs w:val="20"/>
              </w:rPr>
              <w:t>$</w:t>
            </w:r>
            <w:r>
              <w:rPr>
                <w:rFonts w:ascii="Calibri" w:eastAsia="Times New Roman" w:hAnsi="Calibri" w:cs="Arial"/>
                <w:sz w:val="20"/>
                <w:szCs w:val="20"/>
              </w:rPr>
              <w:t>70</w:t>
            </w:r>
            <w:r w:rsidRPr="005712D9">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70057852"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05879391"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71941AE"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306200</w:t>
            </w:r>
          </w:p>
        </w:tc>
        <w:tc>
          <w:tcPr>
            <w:tcW w:w="3778" w:type="dxa"/>
            <w:tcBorders>
              <w:top w:val="nil"/>
              <w:left w:val="nil"/>
              <w:bottom w:val="single" w:sz="4" w:space="0" w:color="000000"/>
              <w:right w:val="single" w:sz="4" w:space="0" w:color="000000"/>
            </w:tcBorders>
            <w:shd w:val="clear" w:color="auto" w:fill="auto"/>
            <w:noWrap/>
            <w:vAlign w:val="bottom"/>
            <w:hideMark/>
          </w:tcPr>
          <w:p w14:paraId="5EF9887A" w14:textId="77777777" w:rsidR="00E17751" w:rsidRPr="005712D9" w:rsidRDefault="00E17751" w:rsidP="004C49F7">
            <w:pPr>
              <w:rPr>
                <w:rFonts w:ascii="Calibri" w:eastAsia="Times New Roman" w:hAnsi="Calibri" w:cs="Arial"/>
                <w:sz w:val="20"/>
                <w:szCs w:val="20"/>
              </w:rPr>
            </w:pPr>
            <w:r w:rsidRPr="005712D9">
              <w:rPr>
                <w:rFonts w:ascii="Calibri" w:eastAsia="Times New Roman" w:hAnsi="Calibri" w:cs="Arial"/>
                <w:sz w:val="20"/>
                <w:szCs w:val="20"/>
              </w:rPr>
              <w:t xml:space="preserve">Garden Plot payments </w:t>
            </w:r>
          </w:p>
        </w:tc>
        <w:tc>
          <w:tcPr>
            <w:tcW w:w="1415" w:type="dxa"/>
            <w:tcBorders>
              <w:top w:val="nil"/>
              <w:left w:val="nil"/>
              <w:bottom w:val="single" w:sz="4" w:space="0" w:color="000000"/>
              <w:right w:val="single" w:sz="4" w:space="0" w:color="000000"/>
            </w:tcBorders>
            <w:shd w:val="clear" w:color="auto" w:fill="auto"/>
            <w:noWrap/>
            <w:vAlign w:val="bottom"/>
            <w:hideMark/>
          </w:tcPr>
          <w:p w14:paraId="25F5891D"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5799DA60" w14:textId="77777777" w:rsidR="00E17751" w:rsidRPr="005712D9" w:rsidRDefault="00E17751" w:rsidP="004C49F7">
            <w:pPr>
              <w:jc w:val="right"/>
              <w:rPr>
                <w:rFonts w:ascii="Calibri" w:eastAsia="Times New Roman" w:hAnsi="Calibri" w:cs="Arial"/>
                <w:sz w:val="20"/>
                <w:szCs w:val="20"/>
              </w:rPr>
            </w:pPr>
            <w:r w:rsidRPr="005712D9">
              <w:rPr>
                <w:rFonts w:ascii="Calibri" w:eastAsia="Times New Roman" w:hAnsi="Calibri" w:cs="Arial"/>
                <w:sz w:val="20"/>
                <w:szCs w:val="20"/>
              </w:rPr>
              <w:t>$</w:t>
            </w:r>
            <w:r>
              <w:rPr>
                <w:rFonts w:ascii="Calibri" w:eastAsia="Times New Roman" w:hAnsi="Calibri" w:cs="Arial"/>
                <w:sz w:val="20"/>
                <w:szCs w:val="20"/>
              </w:rPr>
              <w:t>30</w:t>
            </w:r>
            <w:r w:rsidRPr="005712D9">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45B8199"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3A88F40A"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D34D201"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300200</w:t>
            </w:r>
          </w:p>
        </w:tc>
        <w:tc>
          <w:tcPr>
            <w:tcW w:w="3778" w:type="dxa"/>
            <w:tcBorders>
              <w:top w:val="nil"/>
              <w:left w:val="nil"/>
              <w:bottom w:val="single" w:sz="4" w:space="0" w:color="000000"/>
              <w:right w:val="single" w:sz="4" w:space="0" w:color="000000"/>
            </w:tcBorders>
            <w:shd w:val="clear" w:color="auto" w:fill="auto"/>
            <w:noWrap/>
            <w:vAlign w:val="bottom"/>
            <w:hideMark/>
          </w:tcPr>
          <w:p w14:paraId="2E695046" w14:textId="77777777" w:rsidR="00E17751" w:rsidRPr="005712D9" w:rsidRDefault="00E17751" w:rsidP="004C49F7">
            <w:pPr>
              <w:rPr>
                <w:rFonts w:ascii="Calibri" w:eastAsia="Times New Roman" w:hAnsi="Calibri" w:cs="Arial"/>
                <w:sz w:val="20"/>
                <w:szCs w:val="20"/>
              </w:rPr>
            </w:pPr>
            <w:r>
              <w:rPr>
                <w:rFonts w:ascii="Calibri" w:eastAsia="Times New Roman" w:hAnsi="Calibri" w:cs="Arial"/>
                <w:sz w:val="20"/>
                <w:szCs w:val="20"/>
              </w:rPr>
              <w:t>Fines and Penalties</w:t>
            </w:r>
          </w:p>
        </w:tc>
        <w:tc>
          <w:tcPr>
            <w:tcW w:w="1415" w:type="dxa"/>
            <w:tcBorders>
              <w:top w:val="nil"/>
              <w:left w:val="nil"/>
              <w:bottom w:val="single" w:sz="4" w:space="0" w:color="000000"/>
              <w:right w:val="single" w:sz="4" w:space="0" w:color="000000"/>
            </w:tcBorders>
            <w:shd w:val="clear" w:color="auto" w:fill="auto"/>
            <w:noWrap/>
            <w:vAlign w:val="bottom"/>
            <w:hideMark/>
          </w:tcPr>
          <w:p w14:paraId="19395417"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75BB4D8"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$2</w:t>
            </w:r>
            <w:r w:rsidRPr="005712D9">
              <w:rPr>
                <w:rFonts w:ascii="Calibri" w:eastAsia="Times New Roman" w:hAnsi="Calibri" w:cs="Arial"/>
                <w:sz w:val="20"/>
                <w:szCs w:val="20"/>
              </w:rPr>
              <w:t>,</w:t>
            </w:r>
            <w:r>
              <w:rPr>
                <w:rFonts w:ascii="Calibri" w:eastAsia="Times New Roman" w:hAnsi="Calibri" w:cs="Arial"/>
                <w:sz w:val="20"/>
                <w:szCs w:val="20"/>
              </w:rPr>
              <w:t>4</w:t>
            </w:r>
            <w:r w:rsidRPr="005712D9">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435AF0B"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79613FA9"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3070291"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30030</w:t>
            </w:r>
            <w:r w:rsidRPr="005712D9">
              <w:rPr>
                <w:rFonts w:ascii="Calibri" w:eastAsia="Times New Roman" w:hAnsi="Calibri" w:cs="Arial"/>
                <w:sz w:val="20"/>
                <w:szCs w:val="20"/>
              </w:rPr>
              <w:t>0</w:t>
            </w:r>
          </w:p>
        </w:tc>
        <w:tc>
          <w:tcPr>
            <w:tcW w:w="3778" w:type="dxa"/>
            <w:tcBorders>
              <w:top w:val="nil"/>
              <w:left w:val="nil"/>
              <w:bottom w:val="single" w:sz="4" w:space="0" w:color="000000"/>
              <w:right w:val="single" w:sz="4" w:space="0" w:color="000000"/>
            </w:tcBorders>
            <w:shd w:val="clear" w:color="auto" w:fill="auto"/>
            <w:noWrap/>
            <w:vAlign w:val="bottom"/>
            <w:hideMark/>
          </w:tcPr>
          <w:p w14:paraId="2EFA53D6" w14:textId="77777777" w:rsidR="00E17751" w:rsidRPr="005712D9" w:rsidRDefault="00E17751" w:rsidP="004C49F7">
            <w:pPr>
              <w:rPr>
                <w:rFonts w:ascii="Calibri" w:eastAsia="Times New Roman" w:hAnsi="Calibri" w:cs="Arial"/>
                <w:sz w:val="20"/>
                <w:szCs w:val="20"/>
              </w:rPr>
            </w:pPr>
            <w:r w:rsidRPr="005712D9">
              <w:rPr>
                <w:rFonts w:ascii="Calibri" w:eastAsia="Times New Roman" w:hAnsi="Calibri" w:cs="Arial"/>
                <w:sz w:val="20"/>
                <w:szCs w:val="20"/>
              </w:rPr>
              <w:t>Late Charges</w:t>
            </w:r>
          </w:p>
        </w:tc>
        <w:tc>
          <w:tcPr>
            <w:tcW w:w="1415" w:type="dxa"/>
            <w:tcBorders>
              <w:top w:val="nil"/>
              <w:left w:val="nil"/>
              <w:bottom w:val="single" w:sz="4" w:space="0" w:color="000000"/>
              <w:right w:val="single" w:sz="4" w:space="0" w:color="000000"/>
            </w:tcBorders>
            <w:shd w:val="clear" w:color="auto" w:fill="auto"/>
            <w:noWrap/>
            <w:vAlign w:val="bottom"/>
            <w:hideMark/>
          </w:tcPr>
          <w:p w14:paraId="546F0671"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25704C0"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$1,2</w:t>
            </w:r>
            <w:r w:rsidRPr="005712D9">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F5E2294"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1A1351C9"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22D42391"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300400</w:t>
            </w:r>
          </w:p>
        </w:tc>
        <w:tc>
          <w:tcPr>
            <w:tcW w:w="3778" w:type="dxa"/>
            <w:tcBorders>
              <w:top w:val="nil"/>
              <w:left w:val="nil"/>
              <w:bottom w:val="single" w:sz="4" w:space="0" w:color="000000"/>
              <w:right w:val="single" w:sz="4" w:space="0" w:color="000000"/>
            </w:tcBorders>
            <w:shd w:val="clear" w:color="auto" w:fill="auto"/>
            <w:noWrap/>
            <w:vAlign w:val="bottom"/>
            <w:hideMark/>
          </w:tcPr>
          <w:p w14:paraId="3F653E2E" w14:textId="77777777" w:rsidR="00E17751" w:rsidRPr="005712D9" w:rsidRDefault="00E17751" w:rsidP="004C49F7">
            <w:pPr>
              <w:rPr>
                <w:rFonts w:ascii="Calibri" w:eastAsia="Times New Roman" w:hAnsi="Calibri" w:cs="Arial"/>
                <w:sz w:val="20"/>
                <w:szCs w:val="20"/>
              </w:rPr>
            </w:pPr>
            <w:r w:rsidRPr="005712D9">
              <w:rPr>
                <w:rFonts w:ascii="Calibri" w:eastAsia="Times New Roman" w:hAnsi="Calibri" w:cs="Arial"/>
                <w:sz w:val="20"/>
                <w:szCs w:val="20"/>
              </w:rPr>
              <w:t>Le</w:t>
            </w:r>
            <w:r>
              <w:rPr>
                <w:rFonts w:ascii="Calibri" w:eastAsia="Times New Roman" w:hAnsi="Calibri" w:cs="Arial"/>
                <w:sz w:val="20"/>
                <w:szCs w:val="20"/>
              </w:rPr>
              <w:t>gal Fees – Pass Through to Owners</w:t>
            </w:r>
          </w:p>
        </w:tc>
        <w:tc>
          <w:tcPr>
            <w:tcW w:w="1415" w:type="dxa"/>
            <w:tcBorders>
              <w:top w:val="nil"/>
              <w:left w:val="nil"/>
              <w:bottom w:val="single" w:sz="4" w:space="0" w:color="000000"/>
              <w:right w:val="single" w:sz="4" w:space="0" w:color="000000"/>
            </w:tcBorders>
            <w:shd w:val="clear" w:color="auto" w:fill="auto"/>
            <w:noWrap/>
            <w:vAlign w:val="bottom"/>
            <w:hideMark/>
          </w:tcPr>
          <w:p w14:paraId="2A0F2FA6"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3A3AAFA"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8E31116"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798F0B3F"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23548DC"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300500</w:t>
            </w:r>
          </w:p>
        </w:tc>
        <w:tc>
          <w:tcPr>
            <w:tcW w:w="3778" w:type="dxa"/>
            <w:tcBorders>
              <w:top w:val="nil"/>
              <w:left w:val="nil"/>
              <w:bottom w:val="single" w:sz="4" w:space="0" w:color="000000"/>
              <w:right w:val="single" w:sz="4" w:space="0" w:color="000000"/>
            </w:tcBorders>
            <w:shd w:val="clear" w:color="auto" w:fill="auto"/>
            <w:noWrap/>
            <w:vAlign w:val="bottom"/>
            <w:hideMark/>
          </w:tcPr>
          <w:p w14:paraId="01390CA6" w14:textId="77777777" w:rsidR="00E17751" w:rsidRPr="005712D9" w:rsidRDefault="00E17751" w:rsidP="004C49F7">
            <w:pPr>
              <w:rPr>
                <w:rFonts w:ascii="Calibri" w:eastAsia="Times New Roman" w:hAnsi="Calibri" w:cs="Arial"/>
                <w:sz w:val="20"/>
                <w:szCs w:val="20"/>
              </w:rPr>
            </w:pPr>
            <w:r w:rsidRPr="005712D9">
              <w:rPr>
                <w:rFonts w:ascii="Calibri" w:eastAsia="Times New Roman" w:hAnsi="Calibri" w:cs="Arial"/>
                <w:sz w:val="20"/>
                <w:szCs w:val="20"/>
              </w:rPr>
              <w:t>Interest</w:t>
            </w:r>
          </w:p>
        </w:tc>
        <w:tc>
          <w:tcPr>
            <w:tcW w:w="1415" w:type="dxa"/>
            <w:tcBorders>
              <w:top w:val="nil"/>
              <w:left w:val="nil"/>
              <w:bottom w:val="single" w:sz="4" w:space="0" w:color="000000"/>
              <w:right w:val="single" w:sz="4" w:space="0" w:color="000000"/>
            </w:tcBorders>
            <w:shd w:val="clear" w:color="auto" w:fill="auto"/>
            <w:noWrap/>
            <w:vAlign w:val="bottom"/>
            <w:hideMark/>
          </w:tcPr>
          <w:p w14:paraId="04A6DF00"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0C5BA4D" w14:textId="77777777" w:rsidR="00E17751" w:rsidRPr="005712D9" w:rsidRDefault="00E17751" w:rsidP="004C49F7">
            <w:pPr>
              <w:jc w:val="right"/>
              <w:rPr>
                <w:rFonts w:ascii="Calibri" w:eastAsia="Times New Roman" w:hAnsi="Calibri" w:cs="Arial"/>
                <w:sz w:val="20"/>
                <w:szCs w:val="20"/>
              </w:rPr>
            </w:pPr>
            <w:r w:rsidRPr="005712D9">
              <w:rPr>
                <w:rFonts w:ascii="Calibri" w:eastAsia="Times New Roman" w:hAnsi="Calibri" w:cs="Arial"/>
                <w:sz w:val="20"/>
                <w:szCs w:val="20"/>
              </w:rPr>
              <w:t>$</w:t>
            </w:r>
            <w:r>
              <w:rPr>
                <w:rFonts w:ascii="Calibri" w:eastAsia="Times New Roman" w:hAnsi="Calibri" w:cs="Arial"/>
                <w:sz w:val="20"/>
                <w:szCs w:val="20"/>
              </w:rPr>
              <w:t>900</w:t>
            </w:r>
            <w:r w:rsidRPr="005712D9">
              <w:rPr>
                <w:rFonts w:ascii="Calibri" w:eastAsia="Times New Roman" w:hAnsi="Calibri" w:cs="Arial"/>
                <w:sz w:val="20"/>
                <w:szCs w:val="20"/>
              </w:rPr>
              <w:t>.00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0C88DCE6"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55C11D27"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FAF5BE9"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301100</w:t>
            </w:r>
          </w:p>
        </w:tc>
        <w:tc>
          <w:tcPr>
            <w:tcW w:w="3778" w:type="dxa"/>
            <w:tcBorders>
              <w:top w:val="nil"/>
              <w:left w:val="nil"/>
              <w:bottom w:val="single" w:sz="4" w:space="0" w:color="000000"/>
              <w:right w:val="single" w:sz="4" w:space="0" w:color="000000"/>
            </w:tcBorders>
            <w:shd w:val="clear" w:color="auto" w:fill="auto"/>
            <w:noWrap/>
            <w:vAlign w:val="bottom"/>
            <w:hideMark/>
          </w:tcPr>
          <w:p w14:paraId="0565FEF2" w14:textId="77777777" w:rsidR="00E17751" w:rsidRPr="005712D9" w:rsidRDefault="00E17751" w:rsidP="004C49F7">
            <w:pPr>
              <w:rPr>
                <w:rFonts w:ascii="Calibri" w:eastAsia="Times New Roman" w:hAnsi="Calibri" w:cs="Arial"/>
                <w:sz w:val="20"/>
                <w:szCs w:val="20"/>
              </w:rPr>
            </w:pPr>
            <w:r>
              <w:rPr>
                <w:rFonts w:ascii="Calibri" w:eastAsia="Times New Roman" w:hAnsi="Calibri" w:cs="Arial"/>
                <w:sz w:val="20"/>
                <w:szCs w:val="20"/>
              </w:rPr>
              <w:t xml:space="preserve">Miscellaneous </w:t>
            </w:r>
            <w:r w:rsidRPr="005712D9">
              <w:rPr>
                <w:rFonts w:ascii="Calibri" w:eastAsia="Times New Roman" w:hAnsi="Calibri" w:cs="Arial"/>
                <w:sz w:val="20"/>
                <w:szCs w:val="20"/>
              </w:rPr>
              <w:t>Income</w:t>
            </w:r>
          </w:p>
        </w:tc>
        <w:tc>
          <w:tcPr>
            <w:tcW w:w="1415" w:type="dxa"/>
            <w:tcBorders>
              <w:top w:val="nil"/>
              <w:left w:val="nil"/>
              <w:bottom w:val="single" w:sz="4" w:space="0" w:color="000000"/>
              <w:right w:val="single" w:sz="4" w:space="0" w:color="000000"/>
            </w:tcBorders>
            <w:shd w:val="clear" w:color="auto" w:fill="auto"/>
            <w:noWrap/>
            <w:vAlign w:val="bottom"/>
            <w:hideMark/>
          </w:tcPr>
          <w:p w14:paraId="34F242C9"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CF8EDB0"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 xml:space="preserve">$0.00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04C35C85"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B07BA" w14:paraId="6B8FD123" w14:textId="77777777" w:rsidTr="004C49F7">
        <w:trPr>
          <w:gridAfter w:val="1"/>
          <w:wAfter w:w="222" w:type="dxa"/>
          <w:trHeight w:val="300"/>
        </w:trPr>
        <w:tc>
          <w:tcPr>
            <w:tcW w:w="1975" w:type="dxa"/>
            <w:tcBorders>
              <w:top w:val="nil"/>
              <w:left w:val="single" w:sz="4" w:space="0" w:color="000000"/>
              <w:bottom w:val="single" w:sz="4" w:space="0" w:color="000000"/>
              <w:right w:val="nil"/>
            </w:tcBorders>
            <w:shd w:val="clear" w:color="auto" w:fill="auto"/>
            <w:noWrap/>
            <w:vAlign w:val="bottom"/>
            <w:hideMark/>
          </w:tcPr>
          <w:p w14:paraId="6C883BE7"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300630</w:t>
            </w:r>
          </w:p>
        </w:tc>
        <w:tc>
          <w:tcPr>
            <w:tcW w:w="3778" w:type="dxa"/>
            <w:tcBorders>
              <w:top w:val="nil"/>
              <w:left w:val="nil"/>
              <w:bottom w:val="single" w:sz="4" w:space="0" w:color="000000"/>
              <w:right w:val="single" w:sz="4" w:space="0" w:color="000000"/>
            </w:tcBorders>
            <w:shd w:val="clear" w:color="auto" w:fill="auto"/>
            <w:noWrap/>
            <w:vAlign w:val="bottom"/>
            <w:hideMark/>
          </w:tcPr>
          <w:p w14:paraId="416F0BD9" w14:textId="77777777" w:rsidR="00E17751" w:rsidRPr="005712D9" w:rsidRDefault="00E17751" w:rsidP="004C49F7">
            <w:pPr>
              <w:rPr>
                <w:rFonts w:ascii="Calibri" w:eastAsia="Times New Roman" w:hAnsi="Calibri" w:cs="Arial"/>
                <w:sz w:val="20"/>
                <w:szCs w:val="20"/>
              </w:rPr>
            </w:pPr>
            <w:r w:rsidRPr="005712D9">
              <w:rPr>
                <w:rFonts w:ascii="Calibri" w:eastAsia="Times New Roman" w:hAnsi="Calibri" w:cs="Arial"/>
                <w:sz w:val="20"/>
                <w:szCs w:val="20"/>
              </w:rPr>
              <w:t>Carry over 20</w:t>
            </w:r>
            <w:r>
              <w:rPr>
                <w:rFonts w:ascii="Calibri" w:eastAsia="Times New Roman" w:hAnsi="Calibri" w:cs="Arial"/>
                <w:sz w:val="20"/>
                <w:szCs w:val="20"/>
              </w:rPr>
              <w:t>20</w:t>
            </w:r>
            <w:r w:rsidRPr="005712D9">
              <w:rPr>
                <w:rFonts w:ascii="Calibri" w:eastAsia="Times New Roman" w:hAnsi="Calibri" w:cs="Arial"/>
                <w:sz w:val="20"/>
                <w:szCs w:val="20"/>
              </w:rPr>
              <w:t xml:space="preserve"> unspent budget items</w:t>
            </w:r>
          </w:p>
        </w:tc>
        <w:tc>
          <w:tcPr>
            <w:tcW w:w="1415" w:type="dxa"/>
            <w:tcBorders>
              <w:top w:val="nil"/>
              <w:left w:val="nil"/>
              <w:bottom w:val="single" w:sz="4" w:space="0" w:color="000000"/>
              <w:right w:val="single" w:sz="4" w:space="0" w:color="000000"/>
            </w:tcBorders>
            <w:shd w:val="clear" w:color="auto" w:fill="auto"/>
            <w:noWrap/>
            <w:vAlign w:val="bottom"/>
            <w:hideMark/>
          </w:tcPr>
          <w:p w14:paraId="5C265248" w14:textId="77777777" w:rsidR="00E17751" w:rsidRPr="005712D9" w:rsidRDefault="00E17751" w:rsidP="004C49F7">
            <w:pPr>
              <w:rPr>
                <w:rFonts w:ascii="Calibri" w:eastAsia="Times New Roman" w:hAnsi="Calibri" w:cs="Calibri"/>
                <w:sz w:val="22"/>
                <w:szCs w:val="22"/>
              </w:rPr>
            </w:pPr>
            <w:r w:rsidRPr="005712D9">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52F74D0" w14:textId="77777777" w:rsidR="00E17751" w:rsidRPr="005712D9" w:rsidRDefault="00E17751" w:rsidP="004C49F7">
            <w:pPr>
              <w:jc w:val="right"/>
              <w:rPr>
                <w:rFonts w:ascii="Calibri" w:eastAsia="Times New Roman" w:hAnsi="Calibri" w:cs="Arial"/>
                <w:sz w:val="20"/>
                <w:szCs w:val="20"/>
              </w:rPr>
            </w:pPr>
            <w:r>
              <w:rPr>
                <w:rFonts w:ascii="Calibri" w:eastAsia="Times New Roman" w:hAnsi="Calibri" w:cs="Arial"/>
                <w:sz w:val="20"/>
                <w:szCs w:val="20"/>
              </w:rPr>
              <w:t>$9,900</w:t>
            </w:r>
            <w:r w:rsidRPr="005712D9">
              <w:rPr>
                <w:rFonts w:ascii="Calibri" w:eastAsia="Times New Roman" w:hAnsi="Calibri" w:cs="Arial"/>
                <w:sz w:val="20"/>
                <w:szCs w:val="20"/>
              </w:rPr>
              <w:t>.00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8A1358A" w14:textId="77777777" w:rsidR="00E17751" w:rsidRPr="005712D9" w:rsidRDefault="00E17751" w:rsidP="004C49F7">
            <w:pPr>
              <w:rPr>
                <w:rFonts w:ascii="Calibri" w:eastAsia="Times New Roman" w:hAnsi="Calibri" w:cs="Arial"/>
                <w:bCs/>
                <w:color w:val="000000"/>
                <w:sz w:val="20"/>
                <w:szCs w:val="20"/>
              </w:rPr>
            </w:pPr>
            <w:r w:rsidRPr="005712D9">
              <w:rPr>
                <w:rFonts w:ascii="Calibri" w:eastAsia="Times New Roman" w:hAnsi="Calibri" w:cs="Arial"/>
                <w:bCs/>
                <w:color w:val="000000"/>
                <w:sz w:val="20"/>
                <w:szCs w:val="20"/>
              </w:rPr>
              <w:t> </w:t>
            </w:r>
          </w:p>
        </w:tc>
      </w:tr>
      <w:tr w:rsidR="00E17751" w:rsidRPr="005712D9" w14:paraId="3224AC9B" w14:textId="77777777" w:rsidTr="004C49F7">
        <w:trPr>
          <w:gridAfter w:val="1"/>
          <w:wAfter w:w="222" w:type="dxa"/>
          <w:trHeight w:val="300"/>
        </w:trPr>
        <w:tc>
          <w:tcPr>
            <w:tcW w:w="575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7571C09" w14:textId="77777777" w:rsidR="00E17751" w:rsidRPr="005712D9" w:rsidRDefault="00E17751" w:rsidP="004C49F7">
            <w:pPr>
              <w:rPr>
                <w:rFonts w:ascii="Calibri" w:eastAsia="Times New Roman" w:hAnsi="Calibri" w:cs="Arial"/>
                <w:b/>
                <w:bCs/>
                <w:sz w:val="20"/>
                <w:szCs w:val="20"/>
              </w:rPr>
            </w:pPr>
            <w:r w:rsidRPr="005712D9">
              <w:rPr>
                <w:rFonts w:ascii="Calibri" w:eastAsia="Times New Roman" w:hAnsi="Calibri" w:cs="Arial"/>
                <w:b/>
                <w:bCs/>
                <w:sz w:val="20"/>
                <w:szCs w:val="20"/>
              </w:rPr>
              <w:t>TOTAL INCOME</w:t>
            </w:r>
          </w:p>
        </w:tc>
        <w:tc>
          <w:tcPr>
            <w:tcW w:w="1415" w:type="dxa"/>
            <w:tcBorders>
              <w:top w:val="nil"/>
              <w:left w:val="nil"/>
              <w:bottom w:val="single" w:sz="4" w:space="0" w:color="000000"/>
              <w:right w:val="single" w:sz="4" w:space="0" w:color="000000"/>
            </w:tcBorders>
            <w:shd w:val="clear" w:color="auto" w:fill="auto"/>
            <w:noWrap/>
            <w:vAlign w:val="bottom"/>
            <w:hideMark/>
          </w:tcPr>
          <w:p w14:paraId="33DB4389" w14:textId="77777777" w:rsidR="00E17751" w:rsidRPr="005712D9" w:rsidRDefault="00E17751" w:rsidP="004C49F7">
            <w:pPr>
              <w:rPr>
                <w:rFonts w:ascii="Calibri" w:eastAsia="Times New Roman" w:hAnsi="Calibri" w:cs="Calibri"/>
                <w:b/>
                <w:sz w:val="22"/>
                <w:szCs w:val="22"/>
              </w:rPr>
            </w:pPr>
            <w:r w:rsidRPr="005712D9">
              <w:rPr>
                <w:rFonts w:ascii="Calibri" w:eastAsia="Times New Roman" w:hAnsi="Calibri" w:cs="Calibri"/>
                <w:b/>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DBAB66F" w14:textId="77777777" w:rsidR="00E17751" w:rsidRPr="005712D9" w:rsidRDefault="00E17751" w:rsidP="004C49F7">
            <w:pPr>
              <w:jc w:val="right"/>
              <w:rPr>
                <w:rFonts w:ascii="Calibri" w:eastAsia="Times New Roman" w:hAnsi="Calibri" w:cs="Arial"/>
                <w:b/>
                <w:bCs/>
                <w:sz w:val="20"/>
                <w:szCs w:val="20"/>
              </w:rPr>
            </w:pPr>
            <w:r>
              <w:rPr>
                <w:rFonts w:ascii="Calibri" w:eastAsia="Times New Roman" w:hAnsi="Calibri" w:cs="Arial"/>
                <w:b/>
                <w:bCs/>
                <w:sz w:val="20"/>
                <w:szCs w:val="20"/>
              </w:rPr>
              <w:t>$219,20</w:t>
            </w:r>
            <w:r w:rsidRPr="005712D9">
              <w:rPr>
                <w:rFonts w:ascii="Calibri" w:eastAsia="Times New Roman" w:hAnsi="Calibri" w:cs="Arial"/>
                <w:b/>
                <w:bCs/>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7EF5AE17" w14:textId="77777777" w:rsidR="00E17751" w:rsidRPr="005712D9" w:rsidRDefault="00E17751" w:rsidP="004C49F7">
            <w:pPr>
              <w:rPr>
                <w:rFonts w:ascii="Calibri" w:eastAsia="Times New Roman" w:hAnsi="Calibri" w:cs="Arial"/>
                <w:b/>
                <w:bCs/>
                <w:color w:val="000000"/>
                <w:sz w:val="20"/>
                <w:szCs w:val="20"/>
              </w:rPr>
            </w:pPr>
            <w:r>
              <w:rPr>
                <w:rFonts w:ascii="Calibri" w:eastAsia="Times New Roman" w:hAnsi="Calibri" w:cs="Arial"/>
                <w:b/>
                <w:bCs/>
                <w:color w:val="000000"/>
                <w:sz w:val="20"/>
                <w:szCs w:val="20"/>
              </w:rPr>
              <w:t xml:space="preserve">               100.00%</w:t>
            </w:r>
          </w:p>
        </w:tc>
      </w:tr>
      <w:tr w:rsidR="00E17751" w:rsidRPr="005B07BA" w14:paraId="1F6D7989"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3FE80B6"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159CAE1F"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415" w:type="dxa"/>
            <w:tcBorders>
              <w:top w:val="nil"/>
              <w:left w:val="nil"/>
              <w:bottom w:val="single" w:sz="4" w:space="0" w:color="000000"/>
              <w:right w:val="single" w:sz="4" w:space="0" w:color="000000"/>
            </w:tcBorders>
            <w:shd w:val="clear" w:color="auto" w:fill="auto"/>
            <w:noWrap/>
            <w:vAlign w:val="bottom"/>
            <w:hideMark/>
          </w:tcPr>
          <w:p w14:paraId="36D0933C"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AAD3292"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6179F9B5" w14:textId="77777777" w:rsidR="00E17751" w:rsidRPr="005B07BA" w:rsidRDefault="00E17751" w:rsidP="004C49F7">
            <w:pPr>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p>
        </w:tc>
      </w:tr>
      <w:tr w:rsidR="00E17751" w:rsidRPr="005B07BA" w14:paraId="6E2BEBA3" w14:textId="77777777" w:rsidTr="004C49F7">
        <w:trPr>
          <w:gridAfter w:val="1"/>
          <w:wAfter w:w="222" w:type="dxa"/>
          <w:trHeight w:val="300"/>
        </w:trPr>
        <w:tc>
          <w:tcPr>
            <w:tcW w:w="1975" w:type="dxa"/>
            <w:tcBorders>
              <w:top w:val="nil"/>
              <w:left w:val="single" w:sz="4" w:space="0" w:color="000000"/>
              <w:bottom w:val="single" w:sz="4" w:space="0" w:color="000000"/>
              <w:right w:val="nil"/>
            </w:tcBorders>
            <w:shd w:val="clear" w:color="D8D8D8" w:fill="D8D8D8"/>
            <w:noWrap/>
            <w:vAlign w:val="bottom"/>
            <w:hideMark/>
          </w:tcPr>
          <w:p w14:paraId="45DC3C02" w14:textId="77777777" w:rsidR="00E17751" w:rsidRPr="00690009" w:rsidRDefault="00E17751" w:rsidP="004C49F7">
            <w:pPr>
              <w:rPr>
                <w:rFonts w:ascii="Calibri" w:eastAsia="Times New Roman" w:hAnsi="Calibri" w:cs="Calibri"/>
                <w:b/>
                <w:sz w:val="22"/>
                <w:szCs w:val="22"/>
                <w:highlight w:val="lightGray"/>
              </w:rPr>
            </w:pPr>
            <w:r w:rsidRPr="00690009">
              <w:rPr>
                <w:rFonts w:ascii="Calibri" w:eastAsia="Times New Roman" w:hAnsi="Calibri" w:cs="Calibri"/>
                <w:b/>
                <w:sz w:val="22"/>
                <w:szCs w:val="22"/>
                <w:highlight w:val="lightGray"/>
              </w:rPr>
              <w:t>EXPENSES</w:t>
            </w:r>
          </w:p>
        </w:tc>
        <w:tc>
          <w:tcPr>
            <w:tcW w:w="3778" w:type="dxa"/>
            <w:tcBorders>
              <w:top w:val="nil"/>
              <w:left w:val="nil"/>
              <w:bottom w:val="single" w:sz="4" w:space="0" w:color="000000"/>
              <w:right w:val="single" w:sz="4" w:space="0" w:color="000000"/>
            </w:tcBorders>
            <w:shd w:val="clear" w:color="D8D8D8" w:fill="D8D8D8"/>
            <w:noWrap/>
            <w:vAlign w:val="bottom"/>
            <w:hideMark/>
          </w:tcPr>
          <w:p w14:paraId="2CF6FE42" w14:textId="77777777" w:rsidR="00E17751" w:rsidRPr="00690009" w:rsidRDefault="00E17751" w:rsidP="004C49F7">
            <w:pPr>
              <w:rPr>
                <w:rFonts w:ascii="Calibri" w:eastAsia="Times New Roman" w:hAnsi="Calibri" w:cs="Calibri"/>
                <w:sz w:val="22"/>
                <w:szCs w:val="22"/>
                <w:highlight w:val="lightGray"/>
              </w:rPr>
            </w:pPr>
            <w:r w:rsidRPr="00690009">
              <w:rPr>
                <w:rFonts w:ascii="Calibri" w:eastAsia="Times New Roman" w:hAnsi="Calibri" w:cs="Calibri"/>
                <w:sz w:val="22"/>
                <w:szCs w:val="22"/>
                <w:highlight w:val="lightGray"/>
              </w:rPr>
              <w:t> </w:t>
            </w:r>
          </w:p>
        </w:tc>
        <w:tc>
          <w:tcPr>
            <w:tcW w:w="1415" w:type="dxa"/>
            <w:tcBorders>
              <w:top w:val="nil"/>
              <w:left w:val="nil"/>
              <w:bottom w:val="single" w:sz="4" w:space="0" w:color="000000"/>
              <w:right w:val="single" w:sz="4" w:space="0" w:color="000000"/>
            </w:tcBorders>
            <w:shd w:val="clear" w:color="D8D8D8" w:fill="D8D8D8"/>
            <w:noWrap/>
            <w:vAlign w:val="bottom"/>
            <w:hideMark/>
          </w:tcPr>
          <w:p w14:paraId="1A84E22D" w14:textId="77777777" w:rsidR="00E17751" w:rsidRPr="00690009" w:rsidRDefault="00E17751" w:rsidP="004C49F7">
            <w:pPr>
              <w:rPr>
                <w:rFonts w:ascii="Calibri" w:eastAsia="Times New Roman" w:hAnsi="Calibri" w:cs="Calibri"/>
                <w:sz w:val="22"/>
                <w:szCs w:val="22"/>
                <w:highlight w:val="lightGray"/>
              </w:rPr>
            </w:pPr>
            <w:r w:rsidRPr="00690009">
              <w:rPr>
                <w:rFonts w:ascii="Calibri" w:eastAsia="Times New Roman" w:hAnsi="Calibri" w:cs="Calibri"/>
                <w:sz w:val="22"/>
                <w:szCs w:val="22"/>
                <w:highlight w:val="lightGray"/>
              </w:rPr>
              <w:t> </w:t>
            </w:r>
          </w:p>
        </w:tc>
        <w:tc>
          <w:tcPr>
            <w:tcW w:w="1520" w:type="dxa"/>
            <w:tcBorders>
              <w:top w:val="nil"/>
              <w:left w:val="nil"/>
              <w:bottom w:val="single" w:sz="4" w:space="0" w:color="000000"/>
              <w:right w:val="single" w:sz="4" w:space="0" w:color="000000"/>
            </w:tcBorders>
            <w:shd w:val="clear" w:color="D8D8D8" w:fill="D8D8D8"/>
            <w:noWrap/>
            <w:vAlign w:val="bottom"/>
            <w:hideMark/>
          </w:tcPr>
          <w:p w14:paraId="76E594A9" w14:textId="77777777" w:rsidR="00E17751" w:rsidRPr="00690009" w:rsidRDefault="00E17751" w:rsidP="004C49F7">
            <w:pPr>
              <w:rPr>
                <w:rFonts w:ascii="Calibri" w:eastAsia="Times New Roman" w:hAnsi="Calibri" w:cs="Calibri"/>
                <w:sz w:val="22"/>
                <w:szCs w:val="22"/>
                <w:highlight w:val="lightGray"/>
              </w:rPr>
            </w:pPr>
            <w:r w:rsidRPr="00690009">
              <w:rPr>
                <w:rFonts w:ascii="Calibri" w:eastAsia="Times New Roman" w:hAnsi="Calibri" w:cs="Calibri"/>
                <w:sz w:val="22"/>
                <w:szCs w:val="22"/>
                <w:highlight w:val="lightGray"/>
              </w:rPr>
              <w:t> </w:t>
            </w:r>
          </w:p>
        </w:tc>
        <w:tc>
          <w:tcPr>
            <w:tcW w:w="1606" w:type="dxa"/>
            <w:tcBorders>
              <w:top w:val="nil"/>
              <w:left w:val="single" w:sz="4" w:space="0" w:color="505050"/>
              <w:bottom w:val="single" w:sz="4" w:space="0" w:color="505050"/>
              <w:right w:val="single" w:sz="4" w:space="0" w:color="505050"/>
            </w:tcBorders>
            <w:shd w:val="clear" w:color="000000" w:fill="E7E6E6"/>
            <w:noWrap/>
            <w:vAlign w:val="bottom"/>
            <w:hideMark/>
          </w:tcPr>
          <w:p w14:paraId="60852010" w14:textId="77777777" w:rsidR="00E17751" w:rsidRPr="005B07BA" w:rsidRDefault="00E17751" w:rsidP="004C49F7">
            <w:pPr>
              <w:rPr>
                <w:rFonts w:ascii="Arial" w:eastAsia="Times New Roman" w:hAnsi="Arial" w:cs="Arial"/>
                <w:b/>
                <w:bCs/>
                <w:color w:val="000000"/>
                <w:sz w:val="20"/>
                <w:szCs w:val="20"/>
              </w:rPr>
            </w:pPr>
            <w:r w:rsidRPr="00690009">
              <w:rPr>
                <w:rFonts w:ascii="Arial" w:eastAsia="Times New Roman" w:hAnsi="Arial" w:cs="Arial"/>
                <w:b/>
                <w:bCs/>
                <w:color w:val="000000"/>
                <w:sz w:val="20"/>
                <w:szCs w:val="20"/>
                <w:highlight w:val="lightGray"/>
              </w:rPr>
              <w:t>PERCENTAGE</w:t>
            </w:r>
          </w:p>
        </w:tc>
      </w:tr>
      <w:tr w:rsidR="00E17751" w:rsidRPr="005B07BA" w14:paraId="453D181F" w14:textId="77777777" w:rsidTr="004C49F7">
        <w:trPr>
          <w:gridAfter w:val="1"/>
          <w:wAfter w:w="222" w:type="dxa"/>
          <w:trHeight w:val="300"/>
        </w:trPr>
        <w:tc>
          <w:tcPr>
            <w:tcW w:w="575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5FBC6A6" w14:textId="77777777" w:rsidR="00E17751" w:rsidRPr="008A7866" w:rsidRDefault="00E17751" w:rsidP="004C49F7">
            <w:pPr>
              <w:rPr>
                <w:rFonts w:ascii="Calibri" w:eastAsia="Times New Roman" w:hAnsi="Calibri" w:cs="Calibri"/>
                <w:b/>
                <w:sz w:val="22"/>
                <w:szCs w:val="22"/>
              </w:rPr>
            </w:pPr>
            <w:r w:rsidRPr="008A7866">
              <w:rPr>
                <w:rFonts w:ascii="Calibri" w:eastAsia="Times New Roman" w:hAnsi="Calibri" w:cs="Calibri"/>
                <w:b/>
                <w:sz w:val="22"/>
                <w:szCs w:val="22"/>
              </w:rPr>
              <w:t>CORPORATE COSTS</w:t>
            </w:r>
          </w:p>
        </w:tc>
        <w:tc>
          <w:tcPr>
            <w:tcW w:w="1415" w:type="dxa"/>
            <w:tcBorders>
              <w:top w:val="nil"/>
              <w:left w:val="nil"/>
              <w:bottom w:val="single" w:sz="4" w:space="0" w:color="000000"/>
              <w:right w:val="single" w:sz="4" w:space="0" w:color="000000"/>
            </w:tcBorders>
            <w:shd w:val="clear" w:color="auto" w:fill="auto"/>
            <w:noWrap/>
            <w:vAlign w:val="bottom"/>
            <w:hideMark/>
          </w:tcPr>
          <w:p w14:paraId="4700A0A7"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E1FF20B"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A9585DC" w14:textId="77777777" w:rsidR="00E17751" w:rsidRPr="005B07BA" w:rsidRDefault="00E17751" w:rsidP="004C49F7">
            <w:pPr>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p>
        </w:tc>
      </w:tr>
      <w:tr w:rsidR="00E17751" w:rsidRPr="007C2AA4" w14:paraId="48D6475B"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53D336E0"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401600</w:t>
            </w:r>
          </w:p>
        </w:tc>
        <w:tc>
          <w:tcPr>
            <w:tcW w:w="3778" w:type="dxa"/>
            <w:tcBorders>
              <w:top w:val="nil"/>
              <w:left w:val="nil"/>
              <w:bottom w:val="single" w:sz="4" w:space="0" w:color="000000"/>
              <w:right w:val="single" w:sz="4" w:space="0" w:color="000000"/>
            </w:tcBorders>
            <w:shd w:val="clear" w:color="auto" w:fill="auto"/>
            <w:noWrap/>
            <w:vAlign w:val="bottom"/>
            <w:hideMark/>
          </w:tcPr>
          <w:p w14:paraId="68ED1281" w14:textId="77777777" w:rsidR="00E17751" w:rsidRPr="00613BE3" w:rsidRDefault="00E17751" w:rsidP="004C49F7">
            <w:pPr>
              <w:rPr>
                <w:rFonts w:ascii="Calibri" w:eastAsia="Times New Roman" w:hAnsi="Calibri" w:cs="Arial"/>
                <w:sz w:val="22"/>
                <w:szCs w:val="22"/>
              </w:rPr>
            </w:pPr>
            <w:r>
              <w:rPr>
                <w:rFonts w:ascii="Calibri" w:eastAsia="Times New Roman" w:hAnsi="Calibri" w:cs="Arial"/>
                <w:sz w:val="22"/>
                <w:szCs w:val="22"/>
              </w:rPr>
              <w:t>Miscellaneous Expenses</w:t>
            </w:r>
          </w:p>
        </w:tc>
        <w:tc>
          <w:tcPr>
            <w:tcW w:w="1415" w:type="dxa"/>
            <w:tcBorders>
              <w:top w:val="nil"/>
              <w:left w:val="nil"/>
              <w:bottom w:val="single" w:sz="4" w:space="0" w:color="000000"/>
              <w:right w:val="single" w:sz="4" w:space="0" w:color="000000"/>
            </w:tcBorders>
            <w:shd w:val="clear" w:color="auto" w:fill="auto"/>
            <w:noWrap/>
            <w:vAlign w:val="bottom"/>
            <w:hideMark/>
          </w:tcPr>
          <w:p w14:paraId="69EBC49D"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000000" w:fill="FFFFFF"/>
            <w:noWrap/>
            <w:vAlign w:val="bottom"/>
            <w:hideMark/>
          </w:tcPr>
          <w:p w14:paraId="14E2AE81" w14:textId="77777777" w:rsidR="00E17751" w:rsidRPr="007C2AA4" w:rsidRDefault="00E17751" w:rsidP="004C49F7">
            <w:pPr>
              <w:jc w:val="right"/>
              <w:rPr>
                <w:rFonts w:ascii="Calibri" w:eastAsia="Times New Roman" w:hAnsi="Calibri" w:cs="Arial"/>
                <w:color w:val="000000"/>
                <w:sz w:val="20"/>
                <w:szCs w:val="20"/>
              </w:rPr>
            </w:pPr>
            <w:r>
              <w:rPr>
                <w:rFonts w:ascii="Calibri" w:eastAsia="Times New Roman" w:hAnsi="Calibri" w:cs="Arial"/>
                <w:color w:val="000000"/>
                <w:sz w:val="20"/>
                <w:szCs w:val="20"/>
              </w:rPr>
              <w:t>$2,400.00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74D3AD1"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2C226429"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5F7C4952"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403113</w:t>
            </w:r>
          </w:p>
        </w:tc>
        <w:tc>
          <w:tcPr>
            <w:tcW w:w="3778" w:type="dxa"/>
            <w:tcBorders>
              <w:top w:val="nil"/>
              <w:left w:val="nil"/>
              <w:bottom w:val="single" w:sz="4" w:space="0" w:color="000000"/>
              <w:right w:val="single" w:sz="4" w:space="0" w:color="000000"/>
            </w:tcBorders>
            <w:shd w:val="clear" w:color="auto" w:fill="auto"/>
            <w:noWrap/>
            <w:vAlign w:val="bottom"/>
            <w:hideMark/>
          </w:tcPr>
          <w:p w14:paraId="3E15B1C5" w14:textId="77777777" w:rsidR="00E17751" w:rsidRPr="00613BE3" w:rsidRDefault="00E17751" w:rsidP="004C49F7">
            <w:pPr>
              <w:rPr>
                <w:rFonts w:ascii="Calibri" w:eastAsia="Times New Roman" w:hAnsi="Calibri" w:cs="Arial"/>
                <w:sz w:val="20"/>
                <w:szCs w:val="20"/>
              </w:rPr>
            </w:pPr>
            <w:r>
              <w:rPr>
                <w:rFonts w:ascii="Calibri" w:eastAsia="Times New Roman" w:hAnsi="Calibri" w:cs="Arial"/>
                <w:sz w:val="20"/>
                <w:szCs w:val="20"/>
              </w:rPr>
              <w:t>Dues and Subscriptions</w:t>
            </w:r>
          </w:p>
        </w:tc>
        <w:tc>
          <w:tcPr>
            <w:tcW w:w="1415" w:type="dxa"/>
            <w:tcBorders>
              <w:top w:val="nil"/>
              <w:left w:val="nil"/>
              <w:bottom w:val="single" w:sz="4" w:space="0" w:color="000000"/>
              <w:right w:val="single" w:sz="4" w:space="0" w:color="000000"/>
            </w:tcBorders>
            <w:shd w:val="clear" w:color="auto" w:fill="auto"/>
            <w:noWrap/>
            <w:vAlign w:val="bottom"/>
            <w:hideMark/>
          </w:tcPr>
          <w:p w14:paraId="6151AA61"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50246F3"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$400.00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368877C"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47A99291"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E6930A4"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400200</w:t>
            </w:r>
          </w:p>
        </w:tc>
        <w:tc>
          <w:tcPr>
            <w:tcW w:w="3778" w:type="dxa"/>
            <w:tcBorders>
              <w:top w:val="nil"/>
              <w:left w:val="nil"/>
              <w:bottom w:val="single" w:sz="4" w:space="0" w:color="000000"/>
              <w:right w:val="single" w:sz="4" w:space="0" w:color="000000"/>
            </w:tcBorders>
            <w:shd w:val="clear" w:color="auto" w:fill="auto"/>
            <w:noWrap/>
            <w:vAlign w:val="bottom"/>
            <w:hideMark/>
          </w:tcPr>
          <w:p w14:paraId="647BE2CF"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Postage</w:t>
            </w:r>
          </w:p>
        </w:tc>
        <w:tc>
          <w:tcPr>
            <w:tcW w:w="1415" w:type="dxa"/>
            <w:tcBorders>
              <w:top w:val="nil"/>
              <w:left w:val="nil"/>
              <w:bottom w:val="single" w:sz="4" w:space="0" w:color="000000"/>
              <w:right w:val="single" w:sz="4" w:space="0" w:color="000000"/>
            </w:tcBorders>
            <w:shd w:val="clear" w:color="auto" w:fill="auto"/>
            <w:noWrap/>
            <w:vAlign w:val="bottom"/>
            <w:hideMark/>
          </w:tcPr>
          <w:p w14:paraId="7FB91A3A"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B302D03"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$1,</w:t>
            </w:r>
            <w:r>
              <w:rPr>
                <w:rFonts w:ascii="Calibri" w:eastAsia="Times New Roman" w:hAnsi="Calibri" w:cs="Arial"/>
                <w:sz w:val="20"/>
                <w:szCs w:val="20"/>
              </w:rPr>
              <w:t>32</w:t>
            </w:r>
            <w:r w:rsidRPr="007C2AA4">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023BB55E"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48E3D26A"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F68A017"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403130</w:t>
            </w:r>
          </w:p>
        </w:tc>
        <w:tc>
          <w:tcPr>
            <w:tcW w:w="3778" w:type="dxa"/>
            <w:tcBorders>
              <w:top w:val="nil"/>
              <w:left w:val="nil"/>
              <w:bottom w:val="single" w:sz="4" w:space="0" w:color="000000"/>
              <w:right w:val="single" w:sz="4" w:space="0" w:color="000000"/>
            </w:tcBorders>
            <w:shd w:val="clear" w:color="auto" w:fill="auto"/>
            <w:noWrap/>
            <w:vAlign w:val="bottom"/>
            <w:hideMark/>
          </w:tcPr>
          <w:p w14:paraId="7BD273E9"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PO Box</w:t>
            </w:r>
          </w:p>
        </w:tc>
        <w:tc>
          <w:tcPr>
            <w:tcW w:w="1415" w:type="dxa"/>
            <w:tcBorders>
              <w:top w:val="nil"/>
              <w:left w:val="nil"/>
              <w:bottom w:val="single" w:sz="4" w:space="0" w:color="000000"/>
              <w:right w:val="single" w:sz="4" w:space="0" w:color="000000"/>
            </w:tcBorders>
            <w:shd w:val="clear" w:color="auto" w:fill="auto"/>
            <w:noWrap/>
            <w:vAlign w:val="bottom"/>
            <w:hideMark/>
          </w:tcPr>
          <w:p w14:paraId="53B59E84"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98F04F1"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3</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7EBD8D54"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04C119AF"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670C12EF"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403104</w:t>
            </w:r>
          </w:p>
        </w:tc>
        <w:tc>
          <w:tcPr>
            <w:tcW w:w="3778" w:type="dxa"/>
            <w:tcBorders>
              <w:top w:val="nil"/>
              <w:left w:val="nil"/>
              <w:bottom w:val="single" w:sz="4" w:space="0" w:color="000000"/>
              <w:right w:val="single" w:sz="4" w:space="0" w:color="000000"/>
            </w:tcBorders>
            <w:shd w:val="clear" w:color="auto" w:fill="auto"/>
            <w:noWrap/>
            <w:vAlign w:val="bottom"/>
            <w:hideMark/>
          </w:tcPr>
          <w:p w14:paraId="553F4047" w14:textId="77777777" w:rsidR="00E17751" w:rsidRPr="00613BE3" w:rsidRDefault="00E17751" w:rsidP="004C49F7">
            <w:pPr>
              <w:rPr>
                <w:rFonts w:ascii="Calibri" w:eastAsia="Times New Roman" w:hAnsi="Calibri" w:cs="Arial"/>
                <w:sz w:val="20"/>
                <w:szCs w:val="20"/>
              </w:rPr>
            </w:pPr>
            <w:r>
              <w:rPr>
                <w:rFonts w:ascii="Calibri" w:eastAsia="Times New Roman" w:hAnsi="Calibri" w:cs="Arial"/>
                <w:sz w:val="20"/>
                <w:szCs w:val="20"/>
              </w:rPr>
              <w:t>Community Involvement Scholarships</w:t>
            </w:r>
          </w:p>
        </w:tc>
        <w:tc>
          <w:tcPr>
            <w:tcW w:w="1415" w:type="dxa"/>
            <w:tcBorders>
              <w:top w:val="nil"/>
              <w:left w:val="nil"/>
              <w:bottom w:val="single" w:sz="4" w:space="0" w:color="000000"/>
              <w:right w:val="single" w:sz="4" w:space="0" w:color="000000"/>
            </w:tcBorders>
            <w:shd w:val="clear" w:color="auto" w:fill="auto"/>
            <w:noWrap/>
            <w:vAlign w:val="bottom"/>
            <w:hideMark/>
          </w:tcPr>
          <w:p w14:paraId="7691BB62"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FFFFFF" w:fill="FFFFFF"/>
            <w:noWrap/>
            <w:vAlign w:val="bottom"/>
            <w:hideMark/>
          </w:tcPr>
          <w:p w14:paraId="4FCE8567"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1,80</w:t>
            </w:r>
            <w:r w:rsidRPr="007C2AA4">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0E0A259"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59942684"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000000" w:fill="FFFFFF"/>
            <w:noWrap/>
            <w:vAlign w:val="bottom"/>
            <w:hideMark/>
          </w:tcPr>
          <w:p w14:paraId="7F0310E2"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403105</w:t>
            </w:r>
          </w:p>
        </w:tc>
        <w:tc>
          <w:tcPr>
            <w:tcW w:w="3778" w:type="dxa"/>
            <w:tcBorders>
              <w:top w:val="nil"/>
              <w:left w:val="nil"/>
              <w:bottom w:val="single" w:sz="4" w:space="0" w:color="000000"/>
              <w:right w:val="single" w:sz="4" w:space="0" w:color="000000"/>
            </w:tcBorders>
            <w:shd w:val="clear" w:color="FFFF00" w:fill="FFFFFF"/>
            <w:noWrap/>
            <w:vAlign w:val="bottom"/>
            <w:hideMark/>
          </w:tcPr>
          <w:p w14:paraId="33ABA4CA" w14:textId="77777777" w:rsidR="00E17751" w:rsidRPr="00525836" w:rsidRDefault="00E17751" w:rsidP="004C49F7">
            <w:pPr>
              <w:rPr>
                <w:rFonts w:ascii="Calibri" w:eastAsia="Times New Roman" w:hAnsi="Calibri" w:cs="Arial"/>
                <w:sz w:val="20"/>
                <w:szCs w:val="20"/>
              </w:rPr>
            </w:pPr>
            <w:r w:rsidRPr="00525836">
              <w:rPr>
                <w:rFonts w:ascii="Calibri" w:eastAsia="Times New Roman" w:hAnsi="Calibri" w:cs="Arial"/>
                <w:sz w:val="20"/>
                <w:szCs w:val="20"/>
              </w:rPr>
              <w:t>Community Sign Management</w:t>
            </w:r>
          </w:p>
        </w:tc>
        <w:tc>
          <w:tcPr>
            <w:tcW w:w="1415" w:type="dxa"/>
            <w:tcBorders>
              <w:top w:val="nil"/>
              <w:left w:val="nil"/>
              <w:bottom w:val="single" w:sz="4" w:space="0" w:color="000000"/>
              <w:right w:val="single" w:sz="4" w:space="0" w:color="000000"/>
            </w:tcBorders>
            <w:shd w:val="clear" w:color="FFFF00" w:fill="FFFFFF"/>
            <w:noWrap/>
            <w:vAlign w:val="bottom"/>
            <w:hideMark/>
          </w:tcPr>
          <w:p w14:paraId="5ADDA86E"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FFFF00" w:fill="FFFFFF"/>
            <w:noWrap/>
            <w:vAlign w:val="bottom"/>
            <w:hideMark/>
          </w:tcPr>
          <w:p w14:paraId="04937601"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48</w:t>
            </w:r>
            <w:r w:rsidRPr="007C2AA4">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000000" w:fill="FFFFFF"/>
            <w:noWrap/>
            <w:vAlign w:val="bottom"/>
            <w:hideMark/>
          </w:tcPr>
          <w:p w14:paraId="2822C960"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5258AB0C"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23966A1A"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403160</w:t>
            </w:r>
          </w:p>
        </w:tc>
        <w:tc>
          <w:tcPr>
            <w:tcW w:w="3778" w:type="dxa"/>
            <w:tcBorders>
              <w:top w:val="nil"/>
              <w:left w:val="nil"/>
              <w:bottom w:val="single" w:sz="4" w:space="0" w:color="000000"/>
              <w:right w:val="single" w:sz="4" w:space="0" w:color="000000"/>
            </w:tcBorders>
            <w:shd w:val="clear" w:color="auto" w:fill="auto"/>
            <w:noWrap/>
            <w:vAlign w:val="bottom"/>
            <w:hideMark/>
          </w:tcPr>
          <w:p w14:paraId="5C711A3F"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 xml:space="preserve">Printing/Copying </w:t>
            </w:r>
          </w:p>
        </w:tc>
        <w:tc>
          <w:tcPr>
            <w:tcW w:w="1415" w:type="dxa"/>
            <w:tcBorders>
              <w:top w:val="nil"/>
              <w:left w:val="nil"/>
              <w:bottom w:val="single" w:sz="4" w:space="0" w:color="000000"/>
              <w:right w:val="single" w:sz="4" w:space="0" w:color="000000"/>
            </w:tcBorders>
            <w:shd w:val="clear" w:color="auto" w:fill="auto"/>
            <w:noWrap/>
            <w:vAlign w:val="bottom"/>
            <w:hideMark/>
          </w:tcPr>
          <w:p w14:paraId="7A08C291"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FFFFFF" w:fill="FFFFFF"/>
            <w:noWrap/>
            <w:vAlign w:val="bottom"/>
            <w:hideMark/>
          </w:tcPr>
          <w:p w14:paraId="3D1D3328"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$1,500.00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4405063"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72ECF851"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000000" w:fill="FFFFFF"/>
            <w:noWrap/>
            <w:vAlign w:val="bottom"/>
            <w:hideMark/>
          </w:tcPr>
          <w:p w14:paraId="2EA6D755"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403107</w:t>
            </w:r>
          </w:p>
        </w:tc>
        <w:tc>
          <w:tcPr>
            <w:tcW w:w="3778" w:type="dxa"/>
            <w:tcBorders>
              <w:top w:val="nil"/>
              <w:left w:val="nil"/>
              <w:bottom w:val="single" w:sz="4" w:space="0" w:color="000000"/>
              <w:right w:val="single" w:sz="4" w:space="0" w:color="000000"/>
            </w:tcBorders>
            <w:shd w:val="clear" w:color="FFFF00" w:fill="FFFFFF"/>
            <w:noWrap/>
            <w:vAlign w:val="bottom"/>
            <w:hideMark/>
          </w:tcPr>
          <w:p w14:paraId="519FA7E7" w14:textId="77777777" w:rsidR="00E17751" w:rsidRPr="00525836" w:rsidRDefault="00E17751" w:rsidP="004C49F7">
            <w:pPr>
              <w:rPr>
                <w:rFonts w:ascii="Calibri" w:eastAsia="Times New Roman" w:hAnsi="Calibri" w:cs="Arial"/>
                <w:sz w:val="20"/>
                <w:szCs w:val="20"/>
              </w:rPr>
            </w:pPr>
            <w:r w:rsidRPr="00525836">
              <w:rPr>
                <w:rFonts w:ascii="Calibri" w:eastAsia="Times New Roman" w:hAnsi="Calibri" w:cs="Arial"/>
                <w:sz w:val="20"/>
                <w:szCs w:val="20"/>
              </w:rPr>
              <w:t>Welcome packet</w:t>
            </w:r>
          </w:p>
        </w:tc>
        <w:tc>
          <w:tcPr>
            <w:tcW w:w="1415" w:type="dxa"/>
            <w:tcBorders>
              <w:top w:val="nil"/>
              <w:left w:val="nil"/>
              <w:bottom w:val="single" w:sz="4" w:space="0" w:color="000000"/>
              <w:right w:val="single" w:sz="4" w:space="0" w:color="000000"/>
            </w:tcBorders>
            <w:shd w:val="clear" w:color="FFFF00" w:fill="FFFFFF"/>
            <w:noWrap/>
            <w:vAlign w:val="bottom"/>
            <w:hideMark/>
          </w:tcPr>
          <w:p w14:paraId="74F92274"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FFFF00" w:fill="FFFFFF"/>
            <w:noWrap/>
            <w:vAlign w:val="bottom"/>
            <w:hideMark/>
          </w:tcPr>
          <w:p w14:paraId="14ABBEAB"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$1</w:t>
            </w:r>
            <w:r>
              <w:rPr>
                <w:rFonts w:ascii="Calibri" w:eastAsia="Times New Roman" w:hAnsi="Calibri" w:cs="Arial"/>
                <w:sz w:val="20"/>
                <w:szCs w:val="20"/>
              </w:rPr>
              <w:t>2</w:t>
            </w:r>
            <w:r w:rsidRPr="007C2AA4">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000000" w:fill="FFFFFF"/>
            <w:noWrap/>
            <w:vAlign w:val="bottom"/>
            <w:hideMark/>
          </w:tcPr>
          <w:p w14:paraId="1BBE69C9"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078E7CB8"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07FF3364" w14:textId="77777777" w:rsidR="00E17751" w:rsidRDefault="00E17751" w:rsidP="004C49F7">
            <w:pPr>
              <w:jc w:val="right"/>
              <w:rPr>
                <w:rFonts w:ascii="Calibri" w:eastAsia="Times New Roman" w:hAnsi="Calibri" w:cs="Arial"/>
                <w:sz w:val="20"/>
                <w:szCs w:val="20"/>
              </w:rPr>
            </w:pPr>
            <w:r>
              <w:rPr>
                <w:rFonts w:ascii="Calibri" w:eastAsia="Times New Roman" w:hAnsi="Calibri" w:cs="Arial"/>
                <w:sz w:val="20"/>
                <w:szCs w:val="20"/>
              </w:rPr>
              <w:t>400800</w:t>
            </w:r>
          </w:p>
        </w:tc>
        <w:tc>
          <w:tcPr>
            <w:tcW w:w="3778" w:type="dxa"/>
            <w:tcBorders>
              <w:top w:val="nil"/>
              <w:left w:val="nil"/>
              <w:bottom w:val="single" w:sz="4" w:space="0" w:color="000000"/>
              <w:right w:val="single" w:sz="4" w:space="0" w:color="000000"/>
            </w:tcBorders>
            <w:shd w:val="clear" w:color="auto" w:fill="auto"/>
            <w:noWrap/>
            <w:vAlign w:val="bottom"/>
          </w:tcPr>
          <w:p w14:paraId="64632F76" w14:textId="77777777" w:rsidR="00E17751" w:rsidRDefault="00E17751" w:rsidP="004C49F7">
            <w:pPr>
              <w:rPr>
                <w:rFonts w:ascii="Calibri" w:eastAsia="Times New Roman" w:hAnsi="Calibri" w:cs="Arial"/>
                <w:sz w:val="20"/>
                <w:szCs w:val="20"/>
              </w:rPr>
            </w:pPr>
            <w:r>
              <w:rPr>
                <w:rFonts w:ascii="Calibri" w:eastAsia="Times New Roman" w:hAnsi="Calibri" w:cs="Arial"/>
                <w:sz w:val="20"/>
                <w:szCs w:val="20"/>
              </w:rPr>
              <w:t>Licenses and Permits</w:t>
            </w:r>
          </w:p>
        </w:tc>
        <w:tc>
          <w:tcPr>
            <w:tcW w:w="1415" w:type="dxa"/>
            <w:tcBorders>
              <w:top w:val="nil"/>
              <w:left w:val="nil"/>
              <w:bottom w:val="single" w:sz="4" w:space="0" w:color="000000"/>
              <w:right w:val="single" w:sz="4" w:space="0" w:color="000000"/>
            </w:tcBorders>
            <w:shd w:val="clear" w:color="auto" w:fill="auto"/>
            <w:noWrap/>
            <w:vAlign w:val="bottom"/>
          </w:tcPr>
          <w:p w14:paraId="4C209B2E" w14:textId="77777777" w:rsidR="00E17751" w:rsidRPr="007C2AA4" w:rsidRDefault="00E17751" w:rsidP="004C49F7">
            <w:pPr>
              <w:rPr>
                <w:rFonts w:ascii="Calibri" w:eastAsia="Times New Roman" w:hAnsi="Calibri" w:cs="Calibri"/>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19EE2155" w14:textId="77777777" w:rsidR="00E17751" w:rsidRDefault="00E17751" w:rsidP="004C49F7">
            <w:pPr>
              <w:jc w:val="right"/>
              <w:rPr>
                <w:rFonts w:ascii="Calibri" w:eastAsia="Times New Roman" w:hAnsi="Calibri" w:cs="Arial"/>
                <w:sz w:val="20"/>
                <w:szCs w:val="20"/>
              </w:rPr>
            </w:pPr>
            <w:r>
              <w:rPr>
                <w:rFonts w:ascii="Calibri" w:eastAsia="Times New Roman" w:hAnsi="Calibri" w:cs="Arial"/>
                <w:sz w:val="20"/>
                <w:szCs w:val="20"/>
              </w:rPr>
              <w:t>$20</w:t>
            </w:r>
          </w:p>
        </w:tc>
        <w:tc>
          <w:tcPr>
            <w:tcW w:w="1606" w:type="dxa"/>
            <w:tcBorders>
              <w:top w:val="single" w:sz="4" w:space="0" w:color="505050"/>
              <w:left w:val="single" w:sz="4" w:space="0" w:color="505050"/>
              <w:bottom w:val="single" w:sz="4" w:space="0" w:color="auto"/>
              <w:right w:val="single" w:sz="4" w:space="0" w:color="505050"/>
            </w:tcBorders>
            <w:shd w:val="clear" w:color="auto" w:fill="auto"/>
            <w:noWrap/>
            <w:vAlign w:val="bottom"/>
          </w:tcPr>
          <w:p w14:paraId="5F8189C0" w14:textId="77777777" w:rsidR="00E17751" w:rsidRPr="007C2AA4" w:rsidRDefault="00E17751" w:rsidP="004C49F7">
            <w:pPr>
              <w:rPr>
                <w:rFonts w:ascii="Calibri" w:eastAsia="Times New Roman" w:hAnsi="Calibri" w:cs="Arial"/>
                <w:bCs/>
                <w:color w:val="000000"/>
                <w:sz w:val="20"/>
                <w:szCs w:val="20"/>
              </w:rPr>
            </w:pPr>
          </w:p>
        </w:tc>
      </w:tr>
      <w:tr w:rsidR="00E17751" w:rsidRPr="007C2AA4" w14:paraId="1A40C54F"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00535CE3"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400890</w:t>
            </w:r>
          </w:p>
        </w:tc>
        <w:tc>
          <w:tcPr>
            <w:tcW w:w="3778" w:type="dxa"/>
            <w:tcBorders>
              <w:top w:val="nil"/>
              <w:left w:val="nil"/>
              <w:bottom w:val="single" w:sz="4" w:space="0" w:color="000000"/>
              <w:right w:val="single" w:sz="4" w:space="0" w:color="000000"/>
            </w:tcBorders>
            <w:shd w:val="clear" w:color="auto" w:fill="auto"/>
            <w:noWrap/>
            <w:vAlign w:val="bottom"/>
          </w:tcPr>
          <w:p w14:paraId="191F333B" w14:textId="77777777" w:rsidR="00E17751" w:rsidRPr="00613BE3" w:rsidRDefault="00E17751" w:rsidP="004C49F7">
            <w:pPr>
              <w:rPr>
                <w:rFonts w:ascii="Calibri" w:eastAsia="Times New Roman" w:hAnsi="Calibri" w:cs="Arial"/>
                <w:sz w:val="20"/>
                <w:szCs w:val="20"/>
              </w:rPr>
            </w:pPr>
            <w:r>
              <w:rPr>
                <w:rFonts w:ascii="Calibri" w:eastAsia="Times New Roman" w:hAnsi="Calibri" w:cs="Arial"/>
                <w:sz w:val="20"/>
                <w:szCs w:val="20"/>
              </w:rPr>
              <w:t>Industrial Insurance</w:t>
            </w:r>
          </w:p>
        </w:tc>
        <w:tc>
          <w:tcPr>
            <w:tcW w:w="1415" w:type="dxa"/>
            <w:tcBorders>
              <w:top w:val="nil"/>
              <w:left w:val="nil"/>
              <w:bottom w:val="single" w:sz="4" w:space="0" w:color="000000"/>
              <w:right w:val="single" w:sz="4" w:space="0" w:color="000000"/>
            </w:tcBorders>
            <w:shd w:val="clear" w:color="auto" w:fill="auto"/>
            <w:noWrap/>
            <w:vAlign w:val="bottom"/>
          </w:tcPr>
          <w:p w14:paraId="5CFD0BD7" w14:textId="77777777" w:rsidR="00E17751" w:rsidRPr="007C2AA4" w:rsidRDefault="00E17751" w:rsidP="004C49F7">
            <w:pPr>
              <w:rPr>
                <w:rFonts w:ascii="Calibri" w:eastAsia="Times New Roman" w:hAnsi="Calibri" w:cs="Calibri"/>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72BC2228"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$1,0</w:t>
            </w:r>
            <w:r w:rsidRPr="007C2AA4">
              <w:rPr>
                <w:rFonts w:ascii="Calibri" w:eastAsia="Times New Roman" w:hAnsi="Calibri" w:cs="Arial"/>
                <w:sz w:val="20"/>
                <w:szCs w:val="20"/>
              </w:rPr>
              <w:t>00.00</w:t>
            </w:r>
          </w:p>
        </w:tc>
        <w:tc>
          <w:tcPr>
            <w:tcW w:w="1606" w:type="dxa"/>
            <w:tcBorders>
              <w:top w:val="single" w:sz="4" w:space="0" w:color="505050"/>
              <w:left w:val="single" w:sz="4" w:space="0" w:color="505050"/>
              <w:bottom w:val="single" w:sz="4" w:space="0" w:color="auto"/>
              <w:right w:val="single" w:sz="4" w:space="0" w:color="505050"/>
            </w:tcBorders>
            <w:shd w:val="clear" w:color="auto" w:fill="auto"/>
            <w:noWrap/>
            <w:vAlign w:val="bottom"/>
          </w:tcPr>
          <w:p w14:paraId="36774FE5"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5E8457D6"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41DE1541"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400000</w:t>
            </w:r>
          </w:p>
        </w:tc>
        <w:tc>
          <w:tcPr>
            <w:tcW w:w="3778" w:type="dxa"/>
            <w:tcBorders>
              <w:top w:val="nil"/>
              <w:left w:val="nil"/>
              <w:bottom w:val="single" w:sz="4" w:space="0" w:color="000000"/>
              <w:right w:val="single" w:sz="4" w:space="0" w:color="000000"/>
            </w:tcBorders>
            <w:shd w:val="clear" w:color="auto" w:fill="auto"/>
            <w:noWrap/>
            <w:vAlign w:val="bottom"/>
          </w:tcPr>
          <w:p w14:paraId="7FE2493C" w14:textId="77777777" w:rsidR="00E17751" w:rsidRPr="00613BE3" w:rsidRDefault="00E17751" w:rsidP="004C49F7">
            <w:pPr>
              <w:rPr>
                <w:rFonts w:ascii="Calibri" w:eastAsia="Times New Roman" w:hAnsi="Calibri" w:cs="Arial"/>
                <w:sz w:val="20"/>
                <w:szCs w:val="20"/>
              </w:rPr>
            </w:pPr>
            <w:r>
              <w:rPr>
                <w:rFonts w:ascii="Calibri" w:eastAsia="Times New Roman" w:hAnsi="Calibri" w:cs="Arial"/>
                <w:sz w:val="20"/>
                <w:szCs w:val="20"/>
              </w:rPr>
              <w:t>Association Management Fees</w:t>
            </w:r>
          </w:p>
        </w:tc>
        <w:tc>
          <w:tcPr>
            <w:tcW w:w="1415" w:type="dxa"/>
            <w:tcBorders>
              <w:top w:val="nil"/>
              <w:left w:val="nil"/>
              <w:bottom w:val="single" w:sz="4" w:space="0" w:color="000000"/>
              <w:right w:val="single" w:sz="4" w:space="0" w:color="000000"/>
            </w:tcBorders>
            <w:shd w:val="clear" w:color="auto" w:fill="auto"/>
            <w:noWrap/>
            <w:vAlign w:val="bottom"/>
          </w:tcPr>
          <w:p w14:paraId="27206ED8" w14:textId="77777777" w:rsidR="00E17751" w:rsidRPr="007C2AA4" w:rsidRDefault="00E17751" w:rsidP="004C49F7">
            <w:pPr>
              <w:rPr>
                <w:rFonts w:ascii="Calibri" w:eastAsia="Times New Roman" w:hAnsi="Calibri" w:cs="Calibri"/>
                <w:sz w:val="22"/>
                <w:szCs w:val="22"/>
              </w:rPr>
            </w:pPr>
          </w:p>
        </w:tc>
        <w:tc>
          <w:tcPr>
            <w:tcW w:w="1520" w:type="dxa"/>
            <w:tcBorders>
              <w:top w:val="nil"/>
              <w:left w:val="nil"/>
              <w:bottom w:val="single" w:sz="4" w:space="0" w:color="000000"/>
              <w:right w:val="single" w:sz="4" w:space="0" w:color="000000"/>
            </w:tcBorders>
            <w:shd w:val="clear" w:color="000000" w:fill="FFFFFF"/>
            <w:noWrap/>
            <w:vAlign w:val="bottom"/>
          </w:tcPr>
          <w:p w14:paraId="22492B9D" w14:textId="77777777" w:rsidR="00E17751" w:rsidRPr="007C2AA4" w:rsidRDefault="00E17751" w:rsidP="004C49F7">
            <w:pPr>
              <w:jc w:val="right"/>
              <w:rPr>
                <w:rFonts w:ascii="Calibri" w:eastAsia="Times New Roman" w:hAnsi="Calibri" w:cs="Arial"/>
                <w:color w:val="000000"/>
                <w:sz w:val="20"/>
                <w:szCs w:val="20"/>
              </w:rPr>
            </w:pPr>
            <w:r>
              <w:rPr>
                <w:rFonts w:ascii="Calibri" w:eastAsia="Times New Roman" w:hAnsi="Calibri" w:cs="Arial"/>
                <w:color w:val="000000"/>
                <w:sz w:val="20"/>
                <w:szCs w:val="20"/>
              </w:rPr>
              <w:t>$18,204</w:t>
            </w:r>
          </w:p>
        </w:tc>
        <w:tc>
          <w:tcPr>
            <w:tcW w:w="1606" w:type="dxa"/>
            <w:tcBorders>
              <w:top w:val="single" w:sz="4" w:space="0" w:color="auto"/>
              <w:left w:val="single" w:sz="4" w:space="0" w:color="505050"/>
              <w:bottom w:val="single" w:sz="4" w:space="0" w:color="505050"/>
              <w:right w:val="single" w:sz="4" w:space="0" w:color="505050"/>
            </w:tcBorders>
            <w:shd w:val="clear" w:color="auto" w:fill="auto"/>
            <w:noWrap/>
            <w:vAlign w:val="bottom"/>
          </w:tcPr>
          <w:p w14:paraId="6C1AE306" w14:textId="77777777" w:rsidR="00E17751" w:rsidRPr="007C2AA4" w:rsidRDefault="00E17751" w:rsidP="004C49F7">
            <w:pPr>
              <w:rPr>
                <w:rFonts w:ascii="Calibri" w:eastAsia="Times New Roman" w:hAnsi="Calibri" w:cs="Arial"/>
                <w:bCs/>
                <w:color w:val="000000"/>
                <w:sz w:val="20"/>
                <w:szCs w:val="20"/>
              </w:rPr>
            </w:pPr>
          </w:p>
        </w:tc>
      </w:tr>
      <w:tr w:rsidR="00E17751" w:rsidRPr="007C2AA4" w14:paraId="3136E82F"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162A93EC"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400001</w:t>
            </w:r>
          </w:p>
        </w:tc>
        <w:tc>
          <w:tcPr>
            <w:tcW w:w="3778" w:type="dxa"/>
            <w:tcBorders>
              <w:top w:val="nil"/>
              <w:left w:val="nil"/>
              <w:bottom w:val="single" w:sz="4" w:space="0" w:color="000000"/>
              <w:right w:val="single" w:sz="4" w:space="0" w:color="000000"/>
            </w:tcBorders>
            <w:shd w:val="clear" w:color="auto" w:fill="auto"/>
            <w:noWrap/>
            <w:vAlign w:val="bottom"/>
            <w:hideMark/>
          </w:tcPr>
          <w:p w14:paraId="7A797CC7"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Accounting Fees</w:t>
            </w:r>
          </w:p>
        </w:tc>
        <w:tc>
          <w:tcPr>
            <w:tcW w:w="1415" w:type="dxa"/>
            <w:tcBorders>
              <w:top w:val="nil"/>
              <w:left w:val="nil"/>
              <w:bottom w:val="single" w:sz="4" w:space="0" w:color="000000"/>
              <w:right w:val="single" w:sz="4" w:space="0" w:color="000000"/>
            </w:tcBorders>
            <w:shd w:val="clear" w:color="auto" w:fill="auto"/>
            <w:noWrap/>
            <w:vAlign w:val="bottom"/>
            <w:hideMark/>
          </w:tcPr>
          <w:p w14:paraId="21B4D967"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000000" w:fill="FFFFFF"/>
            <w:noWrap/>
            <w:vAlign w:val="bottom"/>
            <w:hideMark/>
          </w:tcPr>
          <w:p w14:paraId="320508AE" w14:textId="77777777" w:rsidR="00E17751" w:rsidRPr="007C2AA4" w:rsidRDefault="00E17751" w:rsidP="004C49F7">
            <w:pPr>
              <w:jc w:val="right"/>
              <w:rPr>
                <w:rFonts w:ascii="Calibri" w:eastAsia="Times New Roman" w:hAnsi="Calibri" w:cs="Arial"/>
                <w:color w:val="000000"/>
                <w:sz w:val="20"/>
                <w:szCs w:val="20"/>
              </w:rPr>
            </w:pPr>
            <w:r>
              <w:rPr>
                <w:rFonts w:ascii="Calibri" w:eastAsia="Times New Roman" w:hAnsi="Calibri" w:cs="Arial"/>
                <w:color w:val="000000"/>
                <w:sz w:val="20"/>
                <w:szCs w:val="20"/>
              </w:rPr>
              <w:t>$2,400</w:t>
            </w:r>
          </w:p>
        </w:tc>
        <w:tc>
          <w:tcPr>
            <w:tcW w:w="1606" w:type="dxa"/>
            <w:tcBorders>
              <w:top w:val="single" w:sz="4" w:space="0" w:color="auto"/>
              <w:left w:val="single" w:sz="4" w:space="0" w:color="505050"/>
              <w:bottom w:val="single" w:sz="4" w:space="0" w:color="505050"/>
              <w:right w:val="single" w:sz="4" w:space="0" w:color="505050"/>
            </w:tcBorders>
            <w:shd w:val="clear" w:color="auto" w:fill="auto"/>
            <w:noWrap/>
            <w:vAlign w:val="bottom"/>
            <w:hideMark/>
          </w:tcPr>
          <w:p w14:paraId="062AC0E6"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4F39F628"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2276287F"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400050</w:t>
            </w:r>
          </w:p>
        </w:tc>
        <w:tc>
          <w:tcPr>
            <w:tcW w:w="3778" w:type="dxa"/>
            <w:tcBorders>
              <w:top w:val="nil"/>
              <w:left w:val="nil"/>
              <w:bottom w:val="single" w:sz="4" w:space="0" w:color="000000"/>
              <w:right w:val="single" w:sz="4" w:space="0" w:color="000000"/>
            </w:tcBorders>
            <w:shd w:val="clear" w:color="auto" w:fill="auto"/>
            <w:noWrap/>
            <w:vAlign w:val="bottom"/>
            <w:hideMark/>
          </w:tcPr>
          <w:p w14:paraId="29FC4650"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Admin</w:t>
            </w:r>
            <w:r>
              <w:rPr>
                <w:rFonts w:ascii="Calibri" w:eastAsia="Times New Roman" w:hAnsi="Calibri" w:cs="Arial"/>
                <w:sz w:val="20"/>
                <w:szCs w:val="20"/>
              </w:rPr>
              <w:t>istrative</w:t>
            </w:r>
            <w:r w:rsidRPr="00613BE3">
              <w:rPr>
                <w:rFonts w:ascii="Calibri" w:eastAsia="Times New Roman" w:hAnsi="Calibri" w:cs="Arial"/>
                <w:sz w:val="20"/>
                <w:szCs w:val="20"/>
              </w:rPr>
              <w:t xml:space="preserve"> S</w:t>
            </w:r>
            <w:r>
              <w:rPr>
                <w:rFonts w:ascii="Calibri" w:eastAsia="Times New Roman" w:hAnsi="Calibri" w:cs="Arial"/>
                <w:sz w:val="20"/>
                <w:szCs w:val="20"/>
              </w:rPr>
              <w:t>er</w:t>
            </w:r>
            <w:r w:rsidRPr="00613BE3">
              <w:rPr>
                <w:rFonts w:ascii="Calibri" w:eastAsia="Times New Roman" w:hAnsi="Calibri" w:cs="Arial"/>
                <w:sz w:val="20"/>
                <w:szCs w:val="20"/>
              </w:rPr>
              <w:t>v</w:t>
            </w:r>
            <w:r>
              <w:rPr>
                <w:rFonts w:ascii="Calibri" w:eastAsia="Times New Roman" w:hAnsi="Calibri" w:cs="Arial"/>
                <w:sz w:val="20"/>
                <w:szCs w:val="20"/>
              </w:rPr>
              <w:t>ice</w:t>
            </w:r>
            <w:r w:rsidRPr="00613BE3">
              <w:rPr>
                <w:rFonts w:ascii="Calibri" w:eastAsia="Times New Roman" w:hAnsi="Calibri" w:cs="Arial"/>
                <w:sz w:val="20"/>
                <w:szCs w:val="20"/>
              </w:rPr>
              <w:t>s</w:t>
            </w:r>
          </w:p>
        </w:tc>
        <w:tc>
          <w:tcPr>
            <w:tcW w:w="1415" w:type="dxa"/>
            <w:tcBorders>
              <w:top w:val="nil"/>
              <w:left w:val="nil"/>
              <w:bottom w:val="single" w:sz="4" w:space="0" w:color="000000"/>
              <w:right w:val="single" w:sz="4" w:space="0" w:color="000000"/>
            </w:tcBorders>
            <w:shd w:val="clear" w:color="auto" w:fill="auto"/>
            <w:noWrap/>
            <w:vAlign w:val="bottom"/>
            <w:hideMark/>
          </w:tcPr>
          <w:p w14:paraId="4E222B0D"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000000" w:fill="FFFFFF"/>
            <w:noWrap/>
            <w:vAlign w:val="bottom"/>
            <w:hideMark/>
          </w:tcPr>
          <w:p w14:paraId="0FDA7036" w14:textId="77777777" w:rsidR="00E17751" w:rsidRPr="007C2AA4" w:rsidRDefault="00E17751" w:rsidP="004C49F7">
            <w:pPr>
              <w:jc w:val="right"/>
              <w:rPr>
                <w:rFonts w:ascii="Calibri" w:eastAsia="Times New Roman" w:hAnsi="Calibri" w:cs="Arial"/>
                <w:color w:val="000000"/>
                <w:sz w:val="20"/>
                <w:szCs w:val="20"/>
              </w:rPr>
            </w:pPr>
            <w:r>
              <w:rPr>
                <w:rFonts w:ascii="Calibri" w:eastAsia="Times New Roman" w:hAnsi="Calibri" w:cs="Arial"/>
                <w:color w:val="000000"/>
                <w:sz w:val="20"/>
                <w:szCs w:val="20"/>
              </w:rPr>
              <w:t>$416</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A0F7CF7"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7005E1A7"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7DA541FB"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400100</w:t>
            </w:r>
          </w:p>
        </w:tc>
        <w:tc>
          <w:tcPr>
            <w:tcW w:w="3778" w:type="dxa"/>
            <w:tcBorders>
              <w:top w:val="nil"/>
              <w:left w:val="nil"/>
              <w:bottom w:val="single" w:sz="4" w:space="0" w:color="000000"/>
              <w:right w:val="single" w:sz="4" w:space="0" w:color="000000"/>
            </w:tcBorders>
            <w:shd w:val="clear" w:color="auto" w:fill="auto"/>
            <w:noWrap/>
            <w:vAlign w:val="bottom"/>
          </w:tcPr>
          <w:p w14:paraId="47E13823" w14:textId="77777777" w:rsidR="00E17751" w:rsidRDefault="00E17751" w:rsidP="004C49F7">
            <w:pPr>
              <w:rPr>
                <w:rFonts w:ascii="Calibri" w:eastAsia="Times New Roman" w:hAnsi="Calibri" w:cs="Arial"/>
                <w:sz w:val="20"/>
                <w:szCs w:val="20"/>
              </w:rPr>
            </w:pPr>
            <w:r>
              <w:rPr>
                <w:rFonts w:ascii="Calibri" w:eastAsia="Times New Roman" w:hAnsi="Calibri" w:cs="Arial"/>
                <w:sz w:val="20"/>
                <w:szCs w:val="20"/>
              </w:rPr>
              <w:t>Supplies – Base Fee (excludes postage)</w:t>
            </w:r>
          </w:p>
        </w:tc>
        <w:tc>
          <w:tcPr>
            <w:tcW w:w="1415" w:type="dxa"/>
            <w:tcBorders>
              <w:top w:val="nil"/>
              <w:left w:val="nil"/>
              <w:bottom w:val="single" w:sz="4" w:space="0" w:color="000000"/>
              <w:right w:val="single" w:sz="4" w:space="0" w:color="000000"/>
            </w:tcBorders>
            <w:shd w:val="clear" w:color="auto" w:fill="auto"/>
            <w:noWrap/>
            <w:vAlign w:val="bottom"/>
          </w:tcPr>
          <w:p w14:paraId="26337D98" w14:textId="77777777" w:rsidR="00E17751" w:rsidRPr="007C2AA4" w:rsidRDefault="00E17751" w:rsidP="004C49F7">
            <w:pPr>
              <w:rPr>
                <w:rFonts w:ascii="Calibri" w:eastAsia="Times New Roman" w:hAnsi="Calibri" w:cs="Calibri"/>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2065F2C2"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$3,150</w:t>
            </w: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021EBB58" w14:textId="77777777" w:rsidR="00E17751" w:rsidRPr="007C2AA4" w:rsidRDefault="00E17751" w:rsidP="004C49F7">
            <w:pPr>
              <w:rPr>
                <w:rFonts w:ascii="Calibri" w:eastAsia="Times New Roman" w:hAnsi="Calibri" w:cs="Arial"/>
                <w:bCs/>
                <w:color w:val="000000"/>
                <w:sz w:val="20"/>
                <w:szCs w:val="20"/>
              </w:rPr>
            </w:pPr>
          </w:p>
        </w:tc>
      </w:tr>
      <w:tr w:rsidR="00E17751" w:rsidRPr="007C2AA4" w14:paraId="10F4BAE4"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2CAEB6D6"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403109</w:t>
            </w:r>
          </w:p>
        </w:tc>
        <w:tc>
          <w:tcPr>
            <w:tcW w:w="3778" w:type="dxa"/>
            <w:tcBorders>
              <w:top w:val="nil"/>
              <w:left w:val="nil"/>
              <w:bottom w:val="single" w:sz="4" w:space="0" w:color="000000"/>
              <w:right w:val="single" w:sz="4" w:space="0" w:color="000000"/>
            </w:tcBorders>
            <w:shd w:val="clear" w:color="auto" w:fill="auto"/>
            <w:noWrap/>
            <w:vAlign w:val="bottom"/>
            <w:hideMark/>
          </w:tcPr>
          <w:p w14:paraId="45A90130" w14:textId="77777777" w:rsidR="00E17751" w:rsidRPr="00613BE3" w:rsidRDefault="00E17751" w:rsidP="004C49F7">
            <w:pPr>
              <w:rPr>
                <w:rFonts w:ascii="Calibri" w:eastAsia="Times New Roman" w:hAnsi="Calibri" w:cs="Arial"/>
                <w:sz w:val="20"/>
                <w:szCs w:val="20"/>
              </w:rPr>
            </w:pPr>
            <w:r>
              <w:rPr>
                <w:rFonts w:ascii="Calibri" w:eastAsia="Times New Roman" w:hAnsi="Calibri" w:cs="Arial"/>
                <w:sz w:val="20"/>
                <w:szCs w:val="20"/>
              </w:rPr>
              <w:t>Corporate Clerk</w:t>
            </w:r>
          </w:p>
        </w:tc>
        <w:tc>
          <w:tcPr>
            <w:tcW w:w="1415" w:type="dxa"/>
            <w:tcBorders>
              <w:top w:val="nil"/>
              <w:left w:val="nil"/>
              <w:bottom w:val="single" w:sz="4" w:space="0" w:color="000000"/>
              <w:right w:val="single" w:sz="4" w:space="0" w:color="000000"/>
            </w:tcBorders>
            <w:shd w:val="clear" w:color="auto" w:fill="auto"/>
            <w:noWrap/>
            <w:vAlign w:val="bottom"/>
            <w:hideMark/>
          </w:tcPr>
          <w:p w14:paraId="7F9F7948"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3FCC01C"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7</w:t>
            </w:r>
            <w:r w:rsidRPr="007C2AA4">
              <w:rPr>
                <w:rFonts w:ascii="Calibri" w:eastAsia="Times New Roman" w:hAnsi="Calibri" w:cs="Arial"/>
                <w:sz w:val="20"/>
                <w:szCs w:val="20"/>
              </w:rPr>
              <w:t>,</w:t>
            </w:r>
            <w:r>
              <w:rPr>
                <w:rFonts w:ascii="Calibri" w:eastAsia="Times New Roman" w:hAnsi="Calibri" w:cs="Arial"/>
                <w:sz w:val="20"/>
                <w:szCs w:val="20"/>
              </w:rPr>
              <w:t>2</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3262BCE0"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3B216430"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17B26451"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400450</w:t>
            </w:r>
          </w:p>
        </w:tc>
        <w:tc>
          <w:tcPr>
            <w:tcW w:w="3778" w:type="dxa"/>
            <w:tcBorders>
              <w:top w:val="nil"/>
              <w:left w:val="nil"/>
              <w:bottom w:val="single" w:sz="4" w:space="0" w:color="000000"/>
              <w:right w:val="single" w:sz="4" w:space="0" w:color="000000"/>
            </w:tcBorders>
            <w:shd w:val="clear" w:color="auto" w:fill="auto"/>
            <w:noWrap/>
            <w:vAlign w:val="bottom"/>
            <w:hideMark/>
          </w:tcPr>
          <w:p w14:paraId="31BF46B3"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Tax Prep</w:t>
            </w:r>
          </w:p>
        </w:tc>
        <w:tc>
          <w:tcPr>
            <w:tcW w:w="1415" w:type="dxa"/>
            <w:tcBorders>
              <w:top w:val="nil"/>
              <w:left w:val="nil"/>
              <w:bottom w:val="single" w:sz="4" w:space="0" w:color="000000"/>
              <w:right w:val="single" w:sz="4" w:space="0" w:color="000000"/>
            </w:tcBorders>
            <w:shd w:val="clear" w:color="auto" w:fill="auto"/>
            <w:noWrap/>
            <w:vAlign w:val="bottom"/>
            <w:hideMark/>
          </w:tcPr>
          <w:p w14:paraId="1208219D"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5CFE3CAE"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$1,</w:t>
            </w:r>
            <w:r>
              <w:rPr>
                <w:rFonts w:ascii="Calibri" w:eastAsia="Times New Roman" w:hAnsi="Calibri" w:cs="Arial"/>
                <w:sz w:val="20"/>
                <w:szCs w:val="20"/>
              </w:rPr>
              <w:t>0</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06AC557"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235725DD"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0B0D4727"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400600</w:t>
            </w:r>
          </w:p>
        </w:tc>
        <w:tc>
          <w:tcPr>
            <w:tcW w:w="3778" w:type="dxa"/>
            <w:tcBorders>
              <w:top w:val="nil"/>
              <w:left w:val="nil"/>
              <w:bottom w:val="single" w:sz="4" w:space="0" w:color="000000"/>
              <w:right w:val="single" w:sz="4" w:space="0" w:color="000000"/>
            </w:tcBorders>
            <w:shd w:val="clear" w:color="auto" w:fill="auto"/>
            <w:noWrap/>
            <w:vAlign w:val="bottom"/>
            <w:hideMark/>
          </w:tcPr>
          <w:p w14:paraId="176F621C"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Legal Fees</w:t>
            </w:r>
            <w:r>
              <w:rPr>
                <w:rFonts w:ascii="Calibri" w:eastAsia="Times New Roman" w:hAnsi="Calibri" w:cs="Arial"/>
                <w:sz w:val="20"/>
                <w:szCs w:val="20"/>
              </w:rPr>
              <w:t xml:space="preserve"> – General</w:t>
            </w:r>
          </w:p>
        </w:tc>
        <w:tc>
          <w:tcPr>
            <w:tcW w:w="1415" w:type="dxa"/>
            <w:tcBorders>
              <w:top w:val="nil"/>
              <w:left w:val="nil"/>
              <w:bottom w:val="single" w:sz="4" w:space="0" w:color="000000"/>
              <w:right w:val="single" w:sz="4" w:space="0" w:color="000000"/>
            </w:tcBorders>
            <w:shd w:val="clear" w:color="auto" w:fill="auto"/>
            <w:noWrap/>
            <w:vAlign w:val="bottom"/>
            <w:hideMark/>
          </w:tcPr>
          <w:p w14:paraId="271395D4"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567AEB2"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$6,0</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65A5C3D8"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697B0F57"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61545471"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400400</w:t>
            </w:r>
          </w:p>
        </w:tc>
        <w:tc>
          <w:tcPr>
            <w:tcW w:w="3778" w:type="dxa"/>
            <w:tcBorders>
              <w:top w:val="nil"/>
              <w:left w:val="nil"/>
              <w:bottom w:val="single" w:sz="4" w:space="0" w:color="000000"/>
              <w:right w:val="single" w:sz="4" w:space="0" w:color="000000"/>
            </w:tcBorders>
            <w:shd w:val="clear" w:color="auto" w:fill="auto"/>
            <w:noWrap/>
            <w:vAlign w:val="bottom"/>
            <w:hideMark/>
          </w:tcPr>
          <w:p w14:paraId="7B3865FD"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Audit Fees</w:t>
            </w:r>
          </w:p>
        </w:tc>
        <w:tc>
          <w:tcPr>
            <w:tcW w:w="1415" w:type="dxa"/>
            <w:tcBorders>
              <w:top w:val="nil"/>
              <w:left w:val="nil"/>
              <w:bottom w:val="single" w:sz="4" w:space="0" w:color="000000"/>
              <w:right w:val="single" w:sz="4" w:space="0" w:color="000000"/>
            </w:tcBorders>
            <w:shd w:val="clear" w:color="auto" w:fill="auto"/>
            <w:noWrap/>
            <w:vAlign w:val="bottom"/>
            <w:hideMark/>
          </w:tcPr>
          <w:p w14:paraId="3DAD8D2D"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FFFFFF" w:fill="FFFFFF"/>
            <w:noWrap/>
            <w:vAlign w:val="bottom"/>
            <w:hideMark/>
          </w:tcPr>
          <w:p w14:paraId="460DD156"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1</w:t>
            </w:r>
            <w:r w:rsidRPr="007C2AA4">
              <w:rPr>
                <w:rFonts w:ascii="Calibri" w:eastAsia="Times New Roman" w:hAnsi="Calibri" w:cs="Arial"/>
                <w:sz w:val="20"/>
                <w:szCs w:val="20"/>
              </w:rPr>
              <w:t>,</w:t>
            </w:r>
            <w:r>
              <w:rPr>
                <w:rFonts w:ascii="Calibri" w:eastAsia="Times New Roman" w:hAnsi="Calibri" w:cs="Arial"/>
                <w:sz w:val="20"/>
                <w:szCs w:val="20"/>
              </w:rPr>
              <w:t>5</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B24AFDA"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5FA59F35"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10871F2"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401500</w:t>
            </w:r>
          </w:p>
        </w:tc>
        <w:tc>
          <w:tcPr>
            <w:tcW w:w="3778" w:type="dxa"/>
            <w:tcBorders>
              <w:top w:val="nil"/>
              <w:left w:val="nil"/>
              <w:bottom w:val="single" w:sz="4" w:space="0" w:color="000000"/>
              <w:right w:val="single" w:sz="4" w:space="0" w:color="000000"/>
            </w:tcBorders>
            <w:shd w:val="clear" w:color="auto" w:fill="auto"/>
            <w:noWrap/>
            <w:vAlign w:val="bottom"/>
            <w:hideMark/>
          </w:tcPr>
          <w:p w14:paraId="2C0815A0"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Reserve Study Fees</w:t>
            </w:r>
          </w:p>
        </w:tc>
        <w:tc>
          <w:tcPr>
            <w:tcW w:w="1415" w:type="dxa"/>
            <w:tcBorders>
              <w:top w:val="nil"/>
              <w:left w:val="nil"/>
              <w:bottom w:val="single" w:sz="4" w:space="0" w:color="000000"/>
              <w:right w:val="single" w:sz="4" w:space="0" w:color="000000"/>
            </w:tcBorders>
            <w:shd w:val="clear" w:color="auto" w:fill="auto"/>
            <w:noWrap/>
            <w:vAlign w:val="bottom"/>
            <w:hideMark/>
          </w:tcPr>
          <w:p w14:paraId="4D326441"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13CF63F"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97</w:t>
            </w:r>
            <w:r w:rsidRPr="007C2AA4">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3ABF8031"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5AE64B77"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6FD99210"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400700</w:t>
            </w:r>
          </w:p>
        </w:tc>
        <w:tc>
          <w:tcPr>
            <w:tcW w:w="3778" w:type="dxa"/>
            <w:tcBorders>
              <w:top w:val="nil"/>
              <w:left w:val="nil"/>
              <w:bottom w:val="single" w:sz="4" w:space="0" w:color="000000"/>
              <w:right w:val="single" w:sz="4" w:space="0" w:color="000000"/>
            </w:tcBorders>
            <w:shd w:val="clear" w:color="auto" w:fill="auto"/>
            <w:noWrap/>
            <w:vAlign w:val="bottom"/>
            <w:hideMark/>
          </w:tcPr>
          <w:p w14:paraId="08C5598A"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Insurance Corporate</w:t>
            </w:r>
          </w:p>
        </w:tc>
        <w:tc>
          <w:tcPr>
            <w:tcW w:w="1415" w:type="dxa"/>
            <w:tcBorders>
              <w:top w:val="nil"/>
              <w:left w:val="nil"/>
              <w:bottom w:val="single" w:sz="4" w:space="0" w:color="000000"/>
              <w:right w:val="single" w:sz="4" w:space="0" w:color="000000"/>
            </w:tcBorders>
            <w:shd w:val="clear" w:color="auto" w:fill="auto"/>
            <w:noWrap/>
            <w:vAlign w:val="bottom"/>
            <w:hideMark/>
          </w:tcPr>
          <w:p w14:paraId="1608C200"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9073CAF"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5</w:t>
            </w:r>
            <w:r w:rsidRPr="007C2AA4">
              <w:rPr>
                <w:rFonts w:ascii="Calibri" w:eastAsia="Times New Roman" w:hAnsi="Calibri" w:cs="Arial"/>
                <w:sz w:val="20"/>
                <w:szCs w:val="20"/>
              </w:rPr>
              <w:t>,</w:t>
            </w:r>
            <w:r>
              <w:rPr>
                <w:rFonts w:ascii="Calibri" w:eastAsia="Times New Roman" w:hAnsi="Calibri" w:cs="Arial"/>
                <w:sz w:val="20"/>
                <w:szCs w:val="20"/>
              </w:rPr>
              <w:t>0</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5AFF8BD"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7101871B"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FEA0825" w14:textId="77777777" w:rsidR="00E17751" w:rsidRPr="00613BE3" w:rsidRDefault="00E17751" w:rsidP="004C49F7">
            <w:pPr>
              <w:jc w:val="right"/>
              <w:rPr>
                <w:rFonts w:ascii="Calibri" w:eastAsia="Times New Roman" w:hAnsi="Calibri" w:cs="Arial"/>
                <w:sz w:val="20"/>
                <w:szCs w:val="20"/>
              </w:rPr>
            </w:pPr>
            <w:r>
              <w:rPr>
                <w:rFonts w:ascii="Calibri" w:eastAsia="Times New Roman" w:hAnsi="Calibri" w:cs="Arial"/>
                <w:sz w:val="20"/>
                <w:szCs w:val="20"/>
              </w:rPr>
              <w:t>403111</w:t>
            </w:r>
          </w:p>
        </w:tc>
        <w:tc>
          <w:tcPr>
            <w:tcW w:w="3778" w:type="dxa"/>
            <w:tcBorders>
              <w:top w:val="nil"/>
              <w:left w:val="nil"/>
              <w:bottom w:val="single" w:sz="4" w:space="0" w:color="000000"/>
              <w:right w:val="single" w:sz="4" w:space="0" w:color="000000"/>
            </w:tcBorders>
            <w:shd w:val="clear" w:color="auto" w:fill="auto"/>
            <w:noWrap/>
            <w:vAlign w:val="bottom"/>
            <w:hideMark/>
          </w:tcPr>
          <w:p w14:paraId="60474D34" w14:textId="77777777" w:rsidR="00E17751" w:rsidRPr="00613BE3" w:rsidRDefault="00E17751" w:rsidP="004C49F7">
            <w:pPr>
              <w:rPr>
                <w:rFonts w:ascii="Calibri" w:eastAsia="Times New Roman" w:hAnsi="Calibri" w:cs="Arial"/>
                <w:sz w:val="20"/>
                <w:szCs w:val="20"/>
              </w:rPr>
            </w:pPr>
            <w:r w:rsidRPr="00613BE3">
              <w:rPr>
                <w:rFonts w:ascii="Calibri" w:eastAsia="Times New Roman" w:hAnsi="Calibri" w:cs="Arial"/>
                <w:sz w:val="20"/>
                <w:szCs w:val="20"/>
              </w:rPr>
              <w:t>Real Estate Taxes</w:t>
            </w:r>
          </w:p>
        </w:tc>
        <w:tc>
          <w:tcPr>
            <w:tcW w:w="1415" w:type="dxa"/>
            <w:tcBorders>
              <w:top w:val="nil"/>
              <w:left w:val="nil"/>
              <w:bottom w:val="single" w:sz="4" w:space="0" w:color="000000"/>
              <w:right w:val="single" w:sz="4" w:space="0" w:color="000000"/>
            </w:tcBorders>
            <w:shd w:val="clear" w:color="auto" w:fill="auto"/>
            <w:noWrap/>
            <w:vAlign w:val="bottom"/>
            <w:hideMark/>
          </w:tcPr>
          <w:p w14:paraId="2A69B4F6"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44FF884" w14:textId="77777777" w:rsidR="00E17751" w:rsidRPr="007C2AA4" w:rsidRDefault="00E17751" w:rsidP="004C49F7">
            <w:pPr>
              <w:jc w:val="right"/>
              <w:rPr>
                <w:rFonts w:ascii="Calibri" w:eastAsia="Times New Roman" w:hAnsi="Calibri" w:cs="Arial"/>
                <w:color w:val="000000"/>
                <w:sz w:val="20"/>
                <w:szCs w:val="20"/>
              </w:rPr>
            </w:pPr>
            <w:r>
              <w:rPr>
                <w:rFonts w:ascii="Calibri" w:eastAsia="Times New Roman" w:hAnsi="Calibri" w:cs="Arial"/>
                <w:color w:val="000000"/>
                <w:sz w:val="20"/>
                <w:szCs w:val="20"/>
              </w:rPr>
              <w:t>$70</w:t>
            </w:r>
            <w:r w:rsidRPr="007C2AA4">
              <w:rPr>
                <w:rFonts w:ascii="Calibri" w:eastAsia="Times New Roman" w:hAnsi="Calibri" w:cs="Arial"/>
                <w:color w:val="000000"/>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7AFDADCD"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533A396A"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62A91DE7" w14:textId="77777777" w:rsidR="00E17751" w:rsidRPr="007C2AA4" w:rsidRDefault="00E17751" w:rsidP="004C49F7">
            <w:pPr>
              <w:rPr>
                <w:rFonts w:ascii="Calibri" w:eastAsia="Times New Roman" w:hAnsi="Calibri" w:cs="Calibri"/>
                <w:b/>
                <w:sz w:val="22"/>
                <w:szCs w:val="22"/>
              </w:rPr>
            </w:pPr>
            <w:r w:rsidRPr="007C2AA4">
              <w:rPr>
                <w:rFonts w:ascii="Calibri" w:eastAsia="Times New Roman" w:hAnsi="Calibri" w:cs="Calibri"/>
                <w:b/>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0CED13F1" w14:textId="77777777" w:rsidR="00E17751" w:rsidRPr="007C2AA4" w:rsidRDefault="00E17751" w:rsidP="004C49F7">
            <w:pPr>
              <w:rPr>
                <w:rFonts w:ascii="Calibri" w:eastAsia="Times New Roman" w:hAnsi="Calibri" w:cs="Arial"/>
                <w:b/>
                <w:bCs/>
                <w:sz w:val="22"/>
                <w:szCs w:val="22"/>
              </w:rPr>
            </w:pPr>
            <w:r w:rsidRPr="007C2AA4">
              <w:rPr>
                <w:rFonts w:ascii="Calibri" w:eastAsia="Times New Roman" w:hAnsi="Calibri" w:cs="Arial"/>
                <w:b/>
                <w:bCs/>
                <w:sz w:val="22"/>
                <w:szCs w:val="22"/>
              </w:rPr>
              <w:t>Total Corporate Costs</w:t>
            </w:r>
          </w:p>
        </w:tc>
        <w:tc>
          <w:tcPr>
            <w:tcW w:w="1415" w:type="dxa"/>
            <w:tcBorders>
              <w:top w:val="nil"/>
              <w:left w:val="nil"/>
              <w:bottom w:val="single" w:sz="4" w:space="0" w:color="000000"/>
              <w:right w:val="single" w:sz="4" w:space="0" w:color="000000"/>
            </w:tcBorders>
            <w:shd w:val="clear" w:color="auto" w:fill="auto"/>
            <w:noWrap/>
            <w:vAlign w:val="bottom"/>
            <w:hideMark/>
          </w:tcPr>
          <w:p w14:paraId="7E22C30A" w14:textId="77777777" w:rsidR="00E17751" w:rsidRPr="007C2AA4" w:rsidRDefault="00E17751" w:rsidP="004C49F7">
            <w:pPr>
              <w:rPr>
                <w:rFonts w:ascii="Calibri" w:eastAsia="Times New Roman" w:hAnsi="Calibri" w:cs="Calibri"/>
                <w:b/>
                <w:sz w:val="22"/>
                <w:szCs w:val="22"/>
              </w:rPr>
            </w:pPr>
            <w:r w:rsidRPr="007C2AA4">
              <w:rPr>
                <w:rFonts w:ascii="Calibri" w:eastAsia="Times New Roman" w:hAnsi="Calibri" w:cs="Calibri"/>
                <w:b/>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6A14335" w14:textId="77777777" w:rsidR="00E17751" w:rsidRPr="007C2AA4" w:rsidRDefault="00E17751" w:rsidP="004C49F7">
            <w:pPr>
              <w:jc w:val="right"/>
              <w:rPr>
                <w:rFonts w:ascii="Calibri" w:eastAsia="Times New Roman" w:hAnsi="Calibri" w:cs="Arial"/>
                <w:b/>
                <w:bCs/>
                <w:sz w:val="20"/>
                <w:szCs w:val="20"/>
              </w:rPr>
            </w:pPr>
            <w:r w:rsidRPr="007C2AA4">
              <w:rPr>
                <w:rFonts w:ascii="Calibri" w:eastAsia="Times New Roman" w:hAnsi="Calibri" w:cs="Arial"/>
                <w:b/>
                <w:bCs/>
                <w:sz w:val="20"/>
                <w:szCs w:val="20"/>
              </w:rPr>
              <w:t>$</w:t>
            </w:r>
            <w:r>
              <w:rPr>
                <w:rFonts w:ascii="Calibri" w:eastAsia="Times New Roman" w:hAnsi="Calibri" w:cs="Arial"/>
                <w:b/>
                <w:bCs/>
                <w:sz w:val="20"/>
                <w:szCs w:val="20"/>
              </w:rPr>
              <w:t>57</w:t>
            </w:r>
            <w:r w:rsidRPr="007C2AA4">
              <w:rPr>
                <w:rFonts w:ascii="Calibri" w:eastAsia="Times New Roman" w:hAnsi="Calibri" w:cs="Arial"/>
                <w:b/>
                <w:bCs/>
                <w:sz w:val="20"/>
                <w:szCs w:val="20"/>
              </w:rPr>
              <w:t>,</w:t>
            </w:r>
            <w:r>
              <w:rPr>
                <w:rFonts w:ascii="Calibri" w:eastAsia="Times New Roman" w:hAnsi="Calibri" w:cs="Arial"/>
                <w:b/>
                <w:bCs/>
                <w:sz w:val="20"/>
                <w:szCs w:val="20"/>
              </w:rPr>
              <w:t>080</w:t>
            </w:r>
            <w:r w:rsidRPr="007C2AA4">
              <w:rPr>
                <w:rFonts w:ascii="Calibri" w:eastAsia="Times New Roman" w:hAnsi="Calibri" w:cs="Arial"/>
                <w:b/>
                <w:bCs/>
                <w:sz w:val="20"/>
                <w:szCs w:val="20"/>
              </w:rPr>
              <w:t>.00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39C035F" w14:textId="77777777" w:rsidR="00E17751" w:rsidRPr="007C2AA4" w:rsidRDefault="00E17751" w:rsidP="004C49F7">
            <w:pPr>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26.04%</w:t>
            </w:r>
          </w:p>
        </w:tc>
      </w:tr>
      <w:tr w:rsidR="00E17751" w:rsidRPr="005B07BA" w14:paraId="47C20F62" w14:textId="77777777" w:rsidTr="004C49F7">
        <w:trPr>
          <w:gridAfter w:val="1"/>
          <w:wAfter w:w="222" w:type="dxa"/>
          <w:trHeight w:val="300"/>
        </w:trPr>
        <w:tc>
          <w:tcPr>
            <w:tcW w:w="1975" w:type="dxa"/>
            <w:tcBorders>
              <w:top w:val="nil"/>
              <w:left w:val="single" w:sz="4" w:space="0" w:color="000000"/>
              <w:bottom w:val="single" w:sz="4" w:space="0" w:color="auto"/>
              <w:right w:val="single" w:sz="4" w:space="0" w:color="000000"/>
            </w:tcBorders>
            <w:shd w:val="clear" w:color="auto" w:fill="auto"/>
            <w:noWrap/>
            <w:vAlign w:val="bottom"/>
            <w:hideMark/>
          </w:tcPr>
          <w:p w14:paraId="7BB9728B"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nil"/>
              <w:left w:val="nil"/>
              <w:bottom w:val="single" w:sz="4" w:space="0" w:color="auto"/>
              <w:right w:val="single" w:sz="4" w:space="0" w:color="000000"/>
            </w:tcBorders>
            <w:shd w:val="clear" w:color="auto" w:fill="auto"/>
            <w:noWrap/>
            <w:vAlign w:val="bottom"/>
            <w:hideMark/>
          </w:tcPr>
          <w:p w14:paraId="146C32F0"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415" w:type="dxa"/>
            <w:tcBorders>
              <w:top w:val="nil"/>
              <w:left w:val="nil"/>
              <w:bottom w:val="single" w:sz="4" w:space="0" w:color="auto"/>
              <w:right w:val="single" w:sz="4" w:space="0" w:color="000000"/>
            </w:tcBorders>
            <w:shd w:val="clear" w:color="auto" w:fill="auto"/>
            <w:noWrap/>
            <w:vAlign w:val="bottom"/>
            <w:hideMark/>
          </w:tcPr>
          <w:p w14:paraId="15EADF28"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auto"/>
              <w:right w:val="single" w:sz="4" w:space="0" w:color="000000"/>
            </w:tcBorders>
            <w:shd w:val="clear" w:color="auto" w:fill="auto"/>
            <w:noWrap/>
            <w:vAlign w:val="bottom"/>
            <w:hideMark/>
          </w:tcPr>
          <w:p w14:paraId="6E7FBD52"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single" w:sz="4" w:space="0" w:color="505050"/>
              <w:bottom w:val="single" w:sz="4" w:space="0" w:color="auto"/>
              <w:right w:val="single" w:sz="4" w:space="0" w:color="505050"/>
            </w:tcBorders>
            <w:shd w:val="clear" w:color="auto" w:fill="auto"/>
            <w:noWrap/>
            <w:vAlign w:val="bottom"/>
            <w:hideMark/>
          </w:tcPr>
          <w:p w14:paraId="358EF10B" w14:textId="77777777" w:rsidR="00E17751" w:rsidRPr="005B07BA" w:rsidRDefault="00E17751" w:rsidP="004C49F7">
            <w:pPr>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p>
        </w:tc>
      </w:tr>
      <w:tr w:rsidR="00E17751" w:rsidRPr="005B07BA" w14:paraId="68BE4BD4" w14:textId="77777777" w:rsidTr="004C49F7">
        <w:trPr>
          <w:gridAfter w:val="1"/>
          <w:wAfter w:w="222" w:type="dxa"/>
          <w:trHeight w:val="300"/>
        </w:trPr>
        <w:tc>
          <w:tcPr>
            <w:tcW w:w="5753" w:type="dxa"/>
            <w:gridSpan w:val="2"/>
            <w:tcBorders>
              <w:top w:val="single" w:sz="4" w:space="0" w:color="auto"/>
            </w:tcBorders>
            <w:shd w:val="clear" w:color="auto" w:fill="auto"/>
            <w:noWrap/>
            <w:vAlign w:val="bottom"/>
          </w:tcPr>
          <w:p w14:paraId="7AD4FB04" w14:textId="77777777" w:rsidR="00E17751" w:rsidRPr="008A7866" w:rsidRDefault="00E17751" w:rsidP="004C49F7">
            <w:pPr>
              <w:rPr>
                <w:rFonts w:asciiTheme="majorHAnsi" w:eastAsia="Times New Roman" w:hAnsiTheme="majorHAnsi" w:cs="Arial"/>
                <w:b/>
                <w:sz w:val="22"/>
                <w:szCs w:val="22"/>
              </w:rPr>
            </w:pPr>
          </w:p>
        </w:tc>
        <w:tc>
          <w:tcPr>
            <w:tcW w:w="1415" w:type="dxa"/>
            <w:tcBorders>
              <w:top w:val="single" w:sz="4" w:space="0" w:color="auto"/>
            </w:tcBorders>
            <w:shd w:val="clear" w:color="auto" w:fill="auto"/>
            <w:noWrap/>
            <w:vAlign w:val="bottom"/>
          </w:tcPr>
          <w:p w14:paraId="57AEAF2E" w14:textId="77777777" w:rsidR="00E17751" w:rsidRPr="005D5390" w:rsidRDefault="00E17751" w:rsidP="004C49F7">
            <w:pPr>
              <w:rPr>
                <w:rFonts w:asciiTheme="majorHAnsi" w:eastAsia="Times New Roman" w:hAnsiTheme="majorHAnsi" w:cs="Arial"/>
                <w:sz w:val="22"/>
                <w:szCs w:val="22"/>
              </w:rPr>
            </w:pPr>
          </w:p>
        </w:tc>
        <w:tc>
          <w:tcPr>
            <w:tcW w:w="1520" w:type="dxa"/>
            <w:tcBorders>
              <w:top w:val="single" w:sz="4" w:space="0" w:color="auto"/>
            </w:tcBorders>
            <w:shd w:val="clear" w:color="auto" w:fill="auto"/>
            <w:noWrap/>
            <w:vAlign w:val="bottom"/>
          </w:tcPr>
          <w:p w14:paraId="638352BF" w14:textId="77777777" w:rsidR="00E17751" w:rsidRPr="005D5390" w:rsidRDefault="00E17751" w:rsidP="004C49F7">
            <w:pPr>
              <w:rPr>
                <w:rFonts w:asciiTheme="majorHAnsi" w:eastAsia="Times New Roman" w:hAnsiTheme="majorHAnsi" w:cs="Calibri"/>
                <w:sz w:val="22"/>
                <w:szCs w:val="22"/>
              </w:rPr>
            </w:pPr>
          </w:p>
        </w:tc>
        <w:tc>
          <w:tcPr>
            <w:tcW w:w="1606" w:type="dxa"/>
            <w:tcBorders>
              <w:top w:val="single" w:sz="4" w:space="0" w:color="auto"/>
            </w:tcBorders>
            <w:shd w:val="clear" w:color="auto" w:fill="auto"/>
            <w:noWrap/>
            <w:vAlign w:val="bottom"/>
          </w:tcPr>
          <w:p w14:paraId="400A5DD3" w14:textId="77777777" w:rsidR="00E17751" w:rsidRPr="005D5390" w:rsidRDefault="00E17751" w:rsidP="004C49F7">
            <w:pPr>
              <w:rPr>
                <w:rFonts w:asciiTheme="majorHAnsi" w:eastAsia="Times New Roman" w:hAnsiTheme="majorHAnsi" w:cs="Arial"/>
                <w:bCs/>
                <w:color w:val="000000"/>
                <w:sz w:val="20"/>
                <w:szCs w:val="20"/>
              </w:rPr>
            </w:pPr>
          </w:p>
        </w:tc>
      </w:tr>
      <w:tr w:rsidR="00E17751" w:rsidRPr="005B07BA" w14:paraId="7F8F60E0" w14:textId="77777777" w:rsidTr="004C49F7">
        <w:trPr>
          <w:gridAfter w:val="1"/>
          <w:wAfter w:w="222" w:type="dxa"/>
          <w:trHeight w:val="300"/>
        </w:trPr>
        <w:tc>
          <w:tcPr>
            <w:tcW w:w="5753" w:type="dxa"/>
            <w:gridSpan w:val="2"/>
            <w:tcBorders>
              <w:top w:val="nil"/>
            </w:tcBorders>
            <w:shd w:val="clear" w:color="auto" w:fill="auto"/>
            <w:noWrap/>
            <w:vAlign w:val="bottom"/>
          </w:tcPr>
          <w:p w14:paraId="676FFE99" w14:textId="77777777" w:rsidR="00E17751" w:rsidRDefault="00E17751" w:rsidP="004C49F7">
            <w:pPr>
              <w:rPr>
                <w:rFonts w:asciiTheme="majorHAnsi" w:eastAsia="Times New Roman" w:hAnsiTheme="majorHAnsi" w:cs="Arial"/>
                <w:b/>
                <w:sz w:val="22"/>
                <w:szCs w:val="22"/>
              </w:rPr>
            </w:pPr>
          </w:p>
          <w:p w14:paraId="4E8713B7" w14:textId="77777777" w:rsidR="00E17751" w:rsidRDefault="00E17751" w:rsidP="004C49F7">
            <w:pPr>
              <w:rPr>
                <w:rFonts w:asciiTheme="majorHAnsi" w:eastAsia="Times New Roman" w:hAnsiTheme="majorHAnsi" w:cs="Arial"/>
                <w:b/>
                <w:sz w:val="22"/>
                <w:szCs w:val="22"/>
              </w:rPr>
            </w:pPr>
          </w:p>
          <w:p w14:paraId="2F0C2F0B" w14:textId="77777777" w:rsidR="00E17751" w:rsidRDefault="00E17751" w:rsidP="004C49F7">
            <w:pPr>
              <w:rPr>
                <w:rFonts w:asciiTheme="majorHAnsi" w:eastAsia="Times New Roman" w:hAnsiTheme="majorHAnsi" w:cs="Arial"/>
                <w:b/>
                <w:sz w:val="22"/>
                <w:szCs w:val="22"/>
              </w:rPr>
            </w:pPr>
          </w:p>
          <w:p w14:paraId="0175917E" w14:textId="77777777" w:rsidR="00E17751" w:rsidRPr="008A7866" w:rsidRDefault="00E17751" w:rsidP="004C49F7">
            <w:pPr>
              <w:rPr>
                <w:rFonts w:asciiTheme="majorHAnsi" w:eastAsia="Times New Roman" w:hAnsiTheme="majorHAnsi" w:cs="Arial"/>
                <w:b/>
                <w:sz w:val="22"/>
                <w:szCs w:val="22"/>
              </w:rPr>
            </w:pPr>
          </w:p>
        </w:tc>
        <w:tc>
          <w:tcPr>
            <w:tcW w:w="1415" w:type="dxa"/>
            <w:tcBorders>
              <w:top w:val="nil"/>
            </w:tcBorders>
            <w:shd w:val="clear" w:color="auto" w:fill="auto"/>
            <w:noWrap/>
            <w:vAlign w:val="bottom"/>
          </w:tcPr>
          <w:p w14:paraId="165B2FBF" w14:textId="77777777" w:rsidR="00E17751" w:rsidRPr="005D5390" w:rsidRDefault="00E17751" w:rsidP="004C49F7">
            <w:pPr>
              <w:rPr>
                <w:rFonts w:asciiTheme="majorHAnsi" w:eastAsia="Times New Roman" w:hAnsiTheme="majorHAnsi" w:cs="Arial"/>
                <w:sz w:val="22"/>
                <w:szCs w:val="22"/>
              </w:rPr>
            </w:pPr>
          </w:p>
        </w:tc>
        <w:tc>
          <w:tcPr>
            <w:tcW w:w="1520" w:type="dxa"/>
            <w:tcBorders>
              <w:top w:val="nil"/>
            </w:tcBorders>
            <w:shd w:val="clear" w:color="auto" w:fill="auto"/>
            <w:noWrap/>
            <w:vAlign w:val="bottom"/>
          </w:tcPr>
          <w:p w14:paraId="434362DE" w14:textId="77777777" w:rsidR="00E17751" w:rsidRPr="005D5390" w:rsidRDefault="00E17751" w:rsidP="004C49F7">
            <w:pPr>
              <w:rPr>
                <w:rFonts w:asciiTheme="majorHAnsi" w:eastAsia="Times New Roman" w:hAnsiTheme="majorHAnsi" w:cs="Calibri"/>
                <w:sz w:val="22"/>
                <w:szCs w:val="22"/>
              </w:rPr>
            </w:pPr>
          </w:p>
        </w:tc>
        <w:tc>
          <w:tcPr>
            <w:tcW w:w="1606" w:type="dxa"/>
            <w:tcBorders>
              <w:top w:val="nil"/>
            </w:tcBorders>
            <w:shd w:val="clear" w:color="auto" w:fill="auto"/>
            <w:noWrap/>
            <w:vAlign w:val="bottom"/>
          </w:tcPr>
          <w:p w14:paraId="0B34B1A3" w14:textId="77777777" w:rsidR="00E17751" w:rsidRPr="005D5390" w:rsidRDefault="00E17751" w:rsidP="004C49F7">
            <w:pPr>
              <w:rPr>
                <w:rFonts w:asciiTheme="majorHAnsi" w:eastAsia="Times New Roman" w:hAnsiTheme="majorHAnsi" w:cs="Arial"/>
                <w:bCs/>
                <w:color w:val="000000"/>
                <w:sz w:val="20"/>
                <w:szCs w:val="20"/>
              </w:rPr>
            </w:pPr>
          </w:p>
        </w:tc>
      </w:tr>
      <w:tr w:rsidR="00E17751" w:rsidRPr="005B07BA" w14:paraId="6FFE1D11" w14:textId="77777777" w:rsidTr="004C49F7">
        <w:trPr>
          <w:gridAfter w:val="1"/>
          <w:wAfter w:w="222" w:type="dxa"/>
          <w:trHeight w:val="300"/>
        </w:trPr>
        <w:tc>
          <w:tcPr>
            <w:tcW w:w="5753" w:type="dxa"/>
            <w:gridSpan w:val="2"/>
            <w:tcBorders>
              <w:top w:val="nil"/>
            </w:tcBorders>
            <w:shd w:val="clear" w:color="auto" w:fill="auto"/>
            <w:noWrap/>
            <w:vAlign w:val="bottom"/>
          </w:tcPr>
          <w:p w14:paraId="3A846717" w14:textId="77777777" w:rsidR="00E17751" w:rsidRPr="008A7866" w:rsidRDefault="00E17751" w:rsidP="004C49F7">
            <w:pPr>
              <w:rPr>
                <w:rFonts w:asciiTheme="majorHAnsi" w:eastAsia="Times New Roman" w:hAnsiTheme="majorHAnsi" w:cs="Arial"/>
                <w:b/>
                <w:sz w:val="22"/>
                <w:szCs w:val="22"/>
              </w:rPr>
            </w:pPr>
          </w:p>
        </w:tc>
        <w:tc>
          <w:tcPr>
            <w:tcW w:w="1415" w:type="dxa"/>
            <w:tcBorders>
              <w:top w:val="nil"/>
            </w:tcBorders>
            <w:shd w:val="clear" w:color="auto" w:fill="auto"/>
            <w:noWrap/>
            <w:vAlign w:val="bottom"/>
          </w:tcPr>
          <w:p w14:paraId="04739E9F" w14:textId="77777777" w:rsidR="00E17751" w:rsidRPr="005D5390" w:rsidRDefault="00E17751" w:rsidP="004C49F7">
            <w:pPr>
              <w:rPr>
                <w:rFonts w:asciiTheme="majorHAnsi" w:eastAsia="Times New Roman" w:hAnsiTheme="majorHAnsi" w:cs="Arial"/>
                <w:sz w:val="22"/>
                <w:szCs w:val="22"/>
              </w:rPr>
            </w:pPr>
          </w:p>
        </w:tc>
        <w:tc>
          <w:tcPr>
            <w:tcW w:w="1520" w:type="dxa"/>
            <w:tcBorders>
              <w:top w:val="nil"/>
            </w:tcBorders>
            <w:shd w:val="clear" w:color="auto" w:fill="auto"/>
            <w:noWrap/>
            <w:vAlign w:val="bottom"/>
          </w:tcPr>
          <w:p w14:paraId="6298F541" w14:textId="77777777" w:rsidR="00E17751" w:rsidRPr="005D5390" w:rsidRDefault="00E17751" w:rsidP="004C49F7">
            <w:pPr>
              <w:rPr>
                <w:rFonts w:asciiTheme="majorHAnsi" w:eastAsia="Times New Roman" w:hAnsiTheme="majorHAnsi" w:cs="Calibri"/>
                <w:sz w:val="22"/>
                <w:szCs w:val="22"/>
              </w:rPr>
            </w:pPr>
          </w:p>
        </w:tc>
        <w:tc>
          <w:tcPr>
            <w:tcW w:w="1606" w:type="dxa"/>
            <w:tcBorders>
              <w:top w:val="nil"/>
            </w:tcBorders>
            <w:shd w:val="clear" w:color="auto" w:fill="auto"/>
            <w:noWrap/>
            <w:vAlign w:val="bottom"/>
          </w:tcPr>
          <w:p w14:paraId="2105A0FF" w14:textId="77777777" w:rsidR="00E17751" w:rsidRPr="005D5390" w:rsidRDefault="00E17751" w:rsidP="004C49F7">
            <w:pPr>
              <w:rPr>
                <w:rFonts w:asciiTheme="majorHAnsi" w:eastAsia="Times New Roman" w:hAnsiTheme="majorHAnsi" w:cs="Arial"/>
                <w:bCs/>
                <w:color w:val="000000"/>
                <w:sz w:val="20"/>
                <w:szCs w:val="20"/>
              </w:rPr>
            </w:pPr>
          </w:p>
        </w:tc>
      </w:tr>
      <w:tr w:rsidR="00E17751" w:rsidRPr="005B07BA" w14:paraId="6B7D85AE" w14:textId="77777777" w:rsidTr="004C49F7">
        <w:trPr>
          <w:gridAfter w:val="1"/>
          <w:wAfter w:w="222" w:type="dxa"/>
          <w:trHeight w:val="300"/>
        </w:trPr>
        <w:tc>
          <w:tcPr>
            <w:tcW w:w="5753" w:type="dxa"/>
            <w:gridSpan w:val="2"/>
            <w:tcBorders>
              <w:top w:val="nil"/>
            </w:tcBorders>
            <w:shd w:val="clear" w:color="auto" w:fill="auto"/>
            <w:noWrap/>
            <w:vAlign w:val="bottom"/>
          </w:tcPr>
          <w:p w14:paraId="02AE0B7E" w14:textId="77777777" w:rsidR="00E17751" w:rsidRPr="008A7866" w:rsidRDefault="00E17751" w:rsidP="004C49F7">
            <w:pPr>
              <w:rPr>
                <w:rFonts w:asciiTheme="majorHAnsi" w:eastAsia="Times New Roman" w:hAnsiTheme="majorHAnsi" w:cs="Arial"/>
                <w:b/>
                <w:sz w:val="22"/>
                <w:szCs w:val="22"/>
              </w:rPr>
            </w:pPr>
          </w:p>
        </w:tc>
        <w:tc>
          <w:tcPr>
            <w:tcW w:w="1415" w:type="dxa"/>
            <w:tcBorders>
              <w:top w:val="nil"/>
            </w:tcBorders>
            <w:shd w:val="clear" w:color="auto" w:fill="auto"/>
            <w:noWrap/>
            <w:vAlign w:val="bottom"/>
          </w:tcPr>
          <w:p w14:paraId="69FB8D0E" w14:textId="77777777" w:rsidR="00E17751" w:rsidRPr="005D5390" w:rsidRDefault="00E17751" w:rsidP="004C49F7">
            <w:pPr>
              <w:rPr>
                <w:rFonts w:asciiTheme="majorHAnsi" w:eastAsia="Times New Roman" w:hAnsiTheme="majorHAnsi" w:cs="Arial"/>
                <w:sz w:val="22"/>
                <w:szCs w:val="22"/>
              </w:rPr>
            </w:pPr>
          </w:p>
        </w:tc>
        <w:tc>
          <w:tcPr>
            <w:tcW w:w="1520" w:type="dxa"/>
            <w:tcBorders>
              <w:top w:val="nil"/>
            </w:tcBorders>
            <w:shd w:val="clear" w:color="auto" w:fill="auto"/>
            <w:noWrap/>
            <w:vAlign w:val="bottom"/>
          </w:tcPr>
          <w:p w14:paraId="725F3956" w14:textId="77777777" w:rsidR="00E17751" w:rsidRPr="005D5390" w:rsidRDefault="00E17751" w:rsidP="004C49F7">
            <w:pPr>
              <w:rPr>
                <w:rFonts w:asciiTheme="majorHAnsi" w:eastAsia="Times New Roman" w:hAnsiTheme="majorHAnsi" w:cs="Calibri"/>
                <w:sz w:val="22"/>
                <w:szCs w:val="22"/>
              </w:rPr>
            </w:pPr>
          </w:p>
        </w:tc>
        <w:tc>
          <w:tcPr>
            <w:tcW w:w="1606" w:type="dxa"/>
            <w:tcBorders>
              <w:top w:val="nil"/>
            </w:tcBorders>
            <w:shd w:val="clear" w:color="auto" w:fill="auto"/>
            <w:noWrap/>
            <w:vAlign w:val="bottom"/>
          </w:tcPr>
          <w:p w14:paraId="4A27949F" w14:textId="77777777" w:rsidR="00E17751" w:rsidRPr="005D5390" w:rsidRDefault="00E17751" w:rsidP="004C49F7">
            <w:pPr>
              <w:rPr>
                <w:rFonts w:asciiTheme="majorHAnsi" w:eastAsia="Times New Roman" w:hAnsiTheme="majorHAnsi" w:cs="Arial"/>
                <w:bCs/>
                <w:color w:val="000000"/>
                <w:sz w:val="20"/>
                <w:szCs w:val="20"/>
              </w:rPr>
            </w:pPr>
          </w:p>
        </w:tc>
      </w:tr>
      <w:tr w:rsidR="00E17751" w:rsidRPr="005B07BA" w14:paraId="223DE3E9" w14:textId="77777777" w:rsidTr="004C49F7">
        <w:trPr>
          <w:gridAfter w:val="1"/>
          <w:wAfter w:w="222" w:type="dxa"/>
          <w:trHeight w:val="300"/>
        </w:trPr>
        <w:tc>
          <w:tcPr>
            <w:tcW w:w="5753"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497E4FF5" w14:textId="77777777" w:rsidR="00E17751" w:rsidRPr="008A7866" w:rsidRDefault="00E17751" w:rsidP="004C49F7">
            <w:pPr>
              <w:rPr>
                <w:rFonts w:asciiTheme="majorHAnsi" w:eastAsia="Times New Roman" w:hAnsiTheme="majorHAnsi" w:cs="Arial"/>
                <w:b/>
                <w:sz w:val="22"/>
                <w:szCs w:val="22"/>
              </w:rPr>
            </w:pPr>
            <w:r w:rsidRPr="008A7866">
              <w:rPr>
                <w:rFonts w:asciiTheme="majorHAnsi" w:eastAsia="Times New Roman" w:hAnsiTheme="majorHAnsi" w:cs="Arial"/>
                <w:b/>
                <w:sz w:val="22"/>
                <w:szCs w:val="22"/>
              </w:rPr>
              <w:t>COMMUNITY ACTIVITIES</w:t>
            </w:r>
          </w:p>
        </w:tc>
        <w:tc>
          <w:tcPr>
            <w:tcW w:w="1415" w:type="dxa"/>
            <w:tcBorders>
              <w:top w:val="single" w:sz="4" w:space="0" w:color="auto"/>
              <w:left w:val="nil"/>
              <w:bottom w:val="single" w:sz="4" w:space="0" w:color="000000"/>
              <w:right w:val="single" w:sz="4" w:space="0" w:color="000000"/>
            </w:tcBorders>
            <w:shd w:val="clear" w:color="auto" w:fill="auto"/>
            <w:noWrap/>
            <w:vAlign w:val="bottom"/>
            <w:hideMark/>
          </w:tcPr>
          <w:p w14:paraId="0DCE4BA4"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single" w:sz="4" w:space="0" w:color="auto"/>
              <w:left w:val="nil"/>
              <w:bottom w:val="single" w:sz="4" w:space="0" w:color="000000"/>
              <w:right w:val="single" w:sz="4" w:space="0" w:color="000000"/>
            </w:tcBorders>
            <w:shd w:val="clear" w:color="auto" w:fill="auto"/>
            <w:noWrap/>
            <w:vAlign w:val="bottom"/>
            <w:hideMark/>
          </w:tcPr>
          <w:p w14:paraId="3E3879B1"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606" w:type="dxa"/>
            <w:tcBorders>
              <w:top w:val="single" w:sz="4" w:space="0" w:color="auto"/>
              <w:left w:val="single" w:sz="4" w:space="0" w:color="505050"/>
              <w:bottom w:val="single" w:sz="4" w:space="0" w:color="505050"/>
              <w:right w:val="single" w:sz="4" w:space="0" w:color="505050"/>
            </w:tcBorders>
            <w:shd w:val="clear" w:color="auto" w:fill="auto"/>
            <w:noWrap/>
            <w:vAlign w:val="bottom"/>
            <w:hideMark/>
          </w:tcPr>
          <w:p w14:paraId="17A14E19"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B07BA" w14:paraId="47FA1059"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B5D186B"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403112</w:t>
            </w:r>
          </w:p>
        </w:tc>
        <w:tc>
          <w:tcPr>
            <w:tcW w:w="3778" w:type="dxa"/>
            <w:tcBorders>
              <w:top w:val="nil"/>
              <w:left w:val="nil"/>
              <w:bottom w:val="single" w:sz="4" w:space="0" w:color="000000"/>
              <w:right w:val="single" w:sz="4" w:space="0" w:color="000000"/>
            </w:tcBorders>
            <w:shd w:val="clear" w:color="auto" w:fill="auto"/>
            <w:noWrap/>
            <w:vAlign w:val="bottom"/>
            <w:hideMark/>
          </w:tcPr>
          <w:p w14:paraId="7D7E923D"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Annual Meeting</w:t>
            </w:r>
          </w:p>
        </w:tc>
        <w:tc>
          <w:tcPr>
            <w:tcW w:w="1415" w:type="dxa"/>
            <w:tcBorders>
              <w:top w:val="nil"/>
              <w:left w:val="nil"/>
              <w:bottom w:val="single" w:sz="4" w:space="0" w:color="000000"/>
              <w:right w:val="single" w:sz="4" w:space="0" w:color="000000"/>
            </w:tcBorders>
            <w:shd w:val="clear" w:color="auto" w:fill="auto"/>
            <w:noWrap/>
            <w:vAlign w:val="bottom"/>
            <w:hideMark/>
          </w:tcPr>
          <w:p w14:paraId="7BBD3866"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000000" w:fill="FFFFFF"/>
            <w:noWrap/>
            <w:vAlign w:val="bottom"/>
            <w:hideMark/>
          </w:tcPr>
          <w:p w14:paraId="2529A634"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$1,500.00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9D9EA30"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B07BA" w14:paraId="0E3DCA85"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5F520929"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TBD</w:t>
            </w:r>
          </w:p>
        </w:tc>
        <w:tc>
          <w:tcPr>
            <w:tcW w:w="3778" w:type="dxa"/>
            <w:tcBorders>
              <w:top w:val="nil"/>
              <w:left w:val="nil"/>
              <w:bottom w:val="single" w:sz="4" w:space="0" w:color="000000"/>
              <w:right w:val="single" w:sz="4" w:space="0" w:color="000000"/>
            </w:tcBorders>
            <w:shd w:val="clear" w:color="auto" w:fill="auto"/>
            <w:noWrap/>
            <w:vAlign w:val="bottom"/>
            <w:hideMark/>
          </w:tcPr>
          <w:p w14:paraId="69365A23" w14:textId="77777777" w:rsidR="00E17751" w:rsidRPr="005D5390" w:rsidRDefault="00E17751" w:rsidP="004C49F7">
            <w:pPr>
              <w:rPr>
                <w:rFonts w:asciiTheme="majorHAnsi" w:eastAsia="Times New Roman" w:hAnsiTheme="majorHAnsi" w:cs="Arial"/>
                <w:sz w:val="22"/>
                <w:szCs w:val="22"/>
              </w:rPr>
            </w:pPr>
            <w:r>
              <w:rPr>
                <w:rFonts w:asciiTheme="majorHAnsi" w:eastAsia="Times New Roman" w:hAnsiTheme="majorHAnsi" w:cs="Arial"/>
                <w:sz w:val="22"/>
                <w:szCs w:val="22"/>
              </w:rPr>
              <w:t>Other Event</w:t>
            </w:r>
            <w:r w:rsidRPr="005D5390">
              <w:rPr>
                <w:rFonts w:asciiTheme="majorHAnsi" w:eastAsia="Times New Roman" w:hAnsiTheme="majorHAnsi" w:cs="Arial"/>
                <w:sz w:val="22"/>
                <w:szCs w:val="22"/>
              </w:rPr>
              <w:t xml:space="preserve"> Supplies</w:t>
            </w:r>
          </w:p>
        </w:tc>
        <w:tc>
          <w:tcPr>
            <w:tcW w:w="1415" w:type="dxa"/>
            <w:tcBorders>
              <w:top w:val="nil"/>
              <w:left w:val="nil"/>
              <w:bottom w:val="single" w:sz="4" w:space="0" w:color="000000"/>
              <w:right w:val="single" w:sz="4" w:space="0" w:color="000000"/>
            </w:tcBorders>
            <w:shd w:val="clear" w:color="auto" w:fill="auto"/>
            <w:noWrap/>
            <w:vAlign w:val="bottom"/>
            <w:hideMark/>
          </w:tcPr>
          <w:p w14:paraId="652CCE4C"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2F334CC"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5</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73D1AE6"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B07BA" w14:paraId="40B80843"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38EF614"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403114</w:t>
            </w:r>
          </w:p>
        </w:tc>
        <w:tc>
          <w:tcPr>
            <w:tcW w:w="3778" w:type="dxa"/>
            <w:tcBorders>
              <w:top w:val="nil"/>
              <w:left w:val="nil"/>
              <w:bottom w:val="single" w:sz="4" w:space="0" w:color="000000"/>
              <w:right w:val="single" w:sz="4" w:space="0" w:color="000000"/>
            </w:tcBorders>
            <w:shd w:val="clear" w:color="auto" w:fill="auto"/>
            <w:noWrap/>
            <w:vAlign w:val="bottom"/>
            <w:hideMark/>
          </w:tcPr>
          <w:p w14:paraId="4E834C16"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Easter Egg Hunt</w:t>
            </w:r>
          </w:p>
        </w:tc>
        <w:tc>
          <w:tcPr>
            <w:tcW w:w="1415" w:type="dxa"/>
            <w:tcBorders>
              <w:top w:val="nil"/>
              <w:left w:val="nil"/>
              <w:bottom w:val="single" w:sz="4" w:space="0" w:color="000000"/>
              <w:right w:val="single" w:sz="4" w:space="0" w:color="000000"/>
            </w:tcBorders>
            <w:shd w:val="clear" w:color="auto" w:fill="auto"/>
            <w:noWrap/>
            <w:vAlign w:val="bottom"/>
            <w:hideMark/>
          </w:tcPr>
          <w:p w14:paraId="1E0AB459"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BB57155"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$500.00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AC989CC"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B07BA" w14:paraId="1BAFB668"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6F21D22C"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403115</w:t>
            </w:r>
          </w:p>
        </w:tc>
        <w:tc>
          <w:tcPr>
            <w:tcW w:w="3778" w:type="dxa"/>
            <w:tcBorders>
              <w:top w:val="nil"/>
              <w:left w:val="nil"/>
              <w:bottom w:val="single" w:sz="4" w:space="0" w:color="000000"/>
              <w:right w:val="single" w:sz="4" w:space="0" w:color="000000"/>
            </w:tcBorders>
            <w:shd w:val="clear" w:color="auto" w:fill="auto"/>
            <w:noWrap/>
            <w:vAlign w:val="bottom"/>
            <w:hideMark/>
          </w:tcPr>
          <w:p w14:paraId="7F88C808" w14:textId="77777777" w:rsidR="00E17751" w:rsidRPr="005D5390" w:rsidRDefault="00E17751" w:rsidP="004C49F7">
            <w:pPr>
              <w:rPr>
                <w:rFonts w:asciiTheme="majorHAnsi" w:eastAsia="Times New Roman" w:hAnsiTheme="majorHAnsi" w:cs="Arial"/>
                <w:sz w:val="20"/>
                <w:szCs w:val="20"/>
              </w:rPr>
            </w:pPr>
            <w:r w:rsidRPr="005D5390">
              <w:rPr>
                <w:rFonts w:asciiTheme="majorHAnsi" w:eastAsia="Times New Roman" w:hAnsiTheme="majorHAnsi" w:cs="Arial"/>
                <w:sz w:val="20"/>
                <w:szCs w:val="20"/>
              </w:rPr>
              <w:t>July 4th Parade and Picnic</w:t>
            </w:r>
          </w:p>
        </w:tc>
        <w:tc>
          <w:tcPr>
            <w:tcW w:w="1415" w:type="dxa"/>
            <w:tcBorders>
              <w:top w:val="nil"/>
              <w:left w:val="nil"/>
              <w:bottom w:val="single" w:sz="4" w:space="0" w:color="000000"/>
              <w:right w:val="single" w:sz="4" w:space="0" w:color="000000"/>
            </w:tcBorders>
            <w:shd w:val="clear" w:color="auto" w:fill="auto"/>
            <w:noWrap/>
            <w:vAlign w:val="bottom"/>
            <w:hideMark/>
          </w:tcPr>
          <w:p w14:paraId="3D6EEA65"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322F889"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$1,</w:t>
            </w:r>
            <w:r>
              <w:rPr>
                <w:rFonts w:asciiTheme="majorHAnsi" w:eastAsia="Times New Roman" w:hAnsiTheme="majorHAnsi" w:cs="Arial"/>
                <w:sz w:val="20"/>
                <w:szCs w:val="20"/>
              </w:rPr>
              <w:t>2</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FA5836C"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B07BA" w14:paraId="260FC822"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EF56409"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403116</w:t>
            </w:r>
          </w:p>
        </w:tc>
        <w:tc>
          <w:tcPr>
            <w:tcW w:w="3778" w:type="dxa"/>
            <w:tcBorders>
              <w:top w:val="nil"/>
              <w:left w:val="nil"/>
              <w:bottom w:val="single" w:sz="4" w:space="0" w:color="000000"/>
              <w:right w:val="single" w:sz="4" w:space="0" w:color="000000"/>
            </w:tcBorders>
            <w:shd w:val="clear" w:color="auto" w:fill="auto"/>
            <w:noWrap/>
            <w:vAlign w:val="bottom"/>
            <w:hideMark/>
          </w:tcPr>
          <w:p w14:paraId="670B8635"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Fall Festival</w:t>
            </w:r>
          </w:p>
        </w:tc>
        <w:tc>
          <w:tcPr>
            <w:tcW w:w="1415" w:type="dxa"/>
            <w:tcBorders>
              <w:top w:val="nil"/>
              <w:left w:val="nil"/>
              <w:bottom w:val="single" w:sz="4" w:space="0" w:color="000000"/>
              <w:right w:val="single" w:sz="4" w:space="0" w:color="000000"/>
            </w:tcBorders>
            <w:shd w:val="clear" w:color="auto" w:fill="auto"/>
            <w:noWrap/>
            <w:vAlign w:val="bottom"/>
            <w:hideMark/>
          </w:tcPr>
          <w:p w14:paraId="40289065"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F38572B"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1,0</w:t>
            </w:r>
            <w:r w:rsidRPr="005D5390">
              <w:rPr>
                <w:rFonts w:asciiTheme="majorHAnsi" w:eastAsia="Times New Roman" w:hAnsiTheme="majorHAnsi" w:cs="Arial"/>
                <w:sz w:val="20"/>
                <w:szCs w:val="20"/>
              </w:rPr>
              <w:t>00.00</w:t>
            </w:r>
          </w:p>
        </w:tc>
        <w:tc>
          <w:tcPr>
            <w:tcW w:w="1606" w:type="dxa"/>
            <w:tcBorders>
              <w:top w:val="nil"/>
              <w:left w:val="single" w:sz="4" w:space="0" w:color="505050"/>
              <w:bottom w:val="nil"/>
              <w:right w:val="single" w:sz="4" w:space="0" w:color="505050"/>
            </w:tcBorders>
            <w:shd w:val="clear" w:color="auto" w:fill="auto"/>
            <w:noWrap/>
            <w:vAlign w:val="bottom"/>
            <w:hideMark/>
          </w:tcPr>
          <w:p w14:paraId="5F74FCB6"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B07BA" w14:paraId="77D51D3E"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467D770D"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NEW EVENT</w:t>
            </w:r>
          </w:p>
        </w:tc>
        <w:tc>
          <w:tcPr>
            <w:tcW w:w="3778" w:type="dxa"/>
            <w:tcBorders>
              <w:top w:val="nil"/>
              <w:left w:val="nil"/>
              <w:bottom w:val="single" w:sz="4" w:space="0" w:color="000000"/>
              <w:right w:val="single" w:sz="4" w:space="0" w:color="000000"/>
            </w:tcBorders>
            <w:shd w:val="clear" w:color="auto" w:fill="auto"/>
            <w:noWrap/>
            <w:vAlign w:val="bottom"/>
          </w:tcPr>
          <w:p w14:paraId="564CF820" w14:textId="77777777" w:rsidR="00E17751" w:rsidRPr="005D5390" w:rsidRDefault="00E17751" w:rsidP="004C49F7">
            <w:pPr>
              <w:rPr>
                <w:rFonts w:asciiTheme="majorHAnsi" w:eastAsia="Times New Roman" w:hAnsiTheme="majorHAnsi" w:cs="Arial"/>
                <w:sz w:val="20"/>
                <w:szCs w:val="20"/>
              </w:rPr>
            </w:pPr>
            <w:r>
              <w:rPr>
                <w:rFonts w:asciiTheme="majorHAnsi" w:eastAsia="Times New Roman" w:hAnsiTheme="majorHAnsi" w:cs="Arial"/>
                <w:sz w:val="20"/>
                <w:szCs w:val="20"/>
              </w:rPr>
              <w:t>Music in the Park</w:t>
            </w:r>
          </w:p>
        </w:tc>
        <w:tc>
          <w:tcPr>
            <w:tcW w:w="1415" w:type="dxa"/>
            <w:tcBorders>
              <w:top w:val="nil"/>
              <w:left w:val="nil"/>
              <w:bottom w:val="single" w:sz="4" w:space="0" w:color="000000"/>
              <w:right w:val="single" w:sz="4" w:space="0" w:color="000000"/>
            </w:tcBorders>
            <w:shd w:val="clear" w:color="auto" w:fill="auto"/>
            <w:noWrap/>
            <w:vAlign w:val="bottom"/>
          </w:tcPr>
          <w:p w14:paraId="61D7CBA0" w14:textId="77777777" w:rsidR="00E17751" w:rsidRPr="005D5390" w:rsidRDefault="00E17751" w:rsidP="004C49F7">
            <w:pPr>
              <w:rPr>
                <w:rFonts w:asciiTheme="majorHAnsi" w:eastAsia="Times New Roman" w:hAnsiTheme="majorHAnsi" w:cs="Arial"/>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2EAB9776"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$1,500.00</w:t>
            </w:r>
          </w:p>
        </w:tc>
        <w:tc>
          <w:tcPr>
            <w:tcW w:w="1606" w:type="dxa"/>
            <w:tcBorders>
              <w:top w:val="single" w:sz="4" w:space="0" w:color="505050"/>
              <w:left w:val="single" w:sz="4" w:space="0" w:color="505050"/>
              <w:bottom w:val="single" w:sz="4" w:space="0" w:color="505050"/>
              <w:right w:val="single" w:sz="4" w:space="0" w:color="505050"/>
            </w:tcBorders>
            <w:shd w:val="clear" w:color="auto" w:fill="auto"/>
            <w:noWrap/>
            <w:vAlign w:val="bottom"/>
          </w:tcPr>
          <w:p w14:paraId="07DE57A6" w14:textId="77777777" w:rsidR="00E17751" w:rsidRPr="005D5390" w:rsidRDefault="00E17751" w:rsidP="004C49F7">
            <w:pPr>
              <w:rPr>
                <w:rFonts w:asciiTheme="majorHAnsi" w:eastAsia="Times New Roman" w:hAnsiTheme="majorHAnsi" w:cs="Arial"/>
                <w:bCs/>
                <w:color w:val="000000"/>
                <w:sz w:val="20"/>
                <w:szCs w:val="20"/>
              </w:rPr>
            </w:pPr>
          </w:p>
        </w:tc>
      </w:tr>
      <w:tr w:rsidR="00E17751" w:rsidRPr="005B07BA" w14:paraId="429775A2"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5CFDE97"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403118</w:t>
            </w:r>
          </w:p>
        </w:tc>
        <w:tc>
          <w:tcPr>
            <w:tcW w:w="3778" w:type="dxa"/>
            <w:tcBorders>
              <w:top w:val="nil"/>
              <w:left w:val="nil"/>
              <w:bottom w:val="single" w:sz="4" w:space="0" w:color="000000"/>
              <w:right w:val="single" w:sz="4" w:space="0" w:color="000000"/>
            </w:tcBorders>
            <w:shd w:val="clear" w:color="auto" w:fill="auto"/>
            <w:noWrap/>
            <w:vAlign w:val="bottom"/>
            <w:hideMark/>
          </w:tcPr>
          <w:p w14:paraId="529B257D" w14:textId="77777777" w:rsidR="00E17751" w:rsidRPr="005D5390" w:rsidRDefault="00E17751" w:rsidP="004C49F7">
            <w:pPr>
              <w:rPr>
                <w:rFonts w:asciiTheme="majorHAnsi" w:eastAsia="Times New Roman" w:hAnsiTheme="majorHAnsi" w:cs="Arial"/>
                <w:sz w:val="20"/>
                <w:szCs w:val="20"/>
              </w:rPr>
            </w:pPr>
            <w:r w:rsidRPr="005D5390">
              <w:rPr>
                <w:rFonts w:asciiTheme="majorHAnsi" w:eastAsia="Times New Roman" w:hAnsiTheme="majorHAnsi" w:cs="Arial"/>
                <w:sz w:val="20"/>
                <w:szCs w:val="20"/>
              </w:rPr>
              <w:t>Disaster Preparedness</w:t>
            </w:r>
          </w:p>
        </w:tc>
        <w:tc>
          <w:tcPr>
            <w:tcW w:w="1415" w:type="dxa"/>
            <w:tcBorders>
              <w:top w:val="nil"/>
              <w:left w:val="nil"/>
              <w:bottom w:val="single" w:sz="4" w:space="0" w:color="000000"/>
              <w:right w:val="single" w:sz="4" w:space="0" w:color="000000"/>
            </w:tcBorders>
            <w:shd w:val="clear" w:color="auto" w:fill="auto"/>
            <w:noWrap/>
            <w:vAlign w:val="bottom"/>
            <w:hideMark/>
          </w:tcPr>
          <w:p w14:paraId="24FA1610"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92D1BA3"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$100.00</w:t>
            </w:r>
          </w:p>
        </w:tc>
        <w:tc>
          <w:tcPr>
            <w:tcW w:w="1606"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14:paraId="4289FC0E"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B07BA" w14:paraId="72D2EA3C"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788ABCE"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403117</w:t>
            </w:r>
          </w:p>
        </w:tc>
        <w:tc>
          <w:tcPr>
            <w:tcW w:w="3778" w:type="dxa"/>
            <w:tcBorders>
              <w:top w:val="nil"/>
              <w:left w:val="nil"/>
              <w:bottom w:val="single" w:sz="4" w:space="0" w:color="000000"/>
              <w:right w:val="single" w:sz="4" w:space="0" w:color="000000"/>
            </w:tcBorders>
            <w:shd w:val="clear" w:color="auto" w:fill="auto"/>
            <w:noWrap/>
            <w:vAlign w:val="bottom"/>
            <w:hideMark/>
          </w:tcPr>
          <w:p w14:paraId="6133E383"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Trout Stocking</w:t>
            </w:r>
          </w:p>
        </w:tc>
        <w:tc>
          <w:tcPr>
            <w:tcW w:w="1415" w:type="dxa"/>
            <w:tcBorders>
              <w:top w:val="nil"/>
              <w:left w:val="nil"/>
              <w:bottom w:val="single" w:sz="4" w:space="0" w:color="000000"/>
              <w:right w:val="single" w:sz="4" w:space="0" w:color="000000"/>
            </w:tcBorders>
            <w:shd w:val="clear" w:color="auto" w:fill="auto"/>
            <w:noWrap/>
            <w:vAlign w:val="bottom"/>
            <w:hideMark/>
          </w:tcPr>
          <w:p w14:paraId="1EAC0517"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84BF76E"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2</w:t>
            </w:r>
            <w:r w:rsidRPr="005D5390">
              <w:rPr>
                <w:rFonts w:asciiTheme="majorHAnsi" w:eastAsia="Times New Roman" w:hAnsiTheme="majorHAnsi" w:cs="Arial"/>
                <w:sz w:val="20"/>
                <w:szCs w:val="20"/>
              </w:rPr>
              <w:t>,</w:t>
            </w:r>
            <w:r>
              <w:rPr>
                <w:rFonts w:asciiTheme="majorHAnsi" w:eastAsia="Times New Roman" w:hAnsiTheme="majorHAnsi" w:cs="Arial"/>
                <w:sz w:val="20"/>
                <w:szCs w:val="20"/>
              </w:rPr>
              <w:t>2</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5601A05"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B07BA" w14:paraId="5C08E6C3"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2070F762"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403119</w:t>
            </w:r>
          </w:p>
        </w:tc>
        <w:tc>
          <w:tcPr>
            <w:tcW w:w="3778" w:type="dxa"/>
            <w:tcBorders>
              <w:top w:val="nil"/>
              <w:left w:val="nil"/>
              <w:bottom w:val="single" w:sz="4" w:space="0" w:color="000000"/>
              <w:right w:val="single" w:sz="4" w:space="0" w:color="000000"/>
            </w:tcBorders>
            <w:shd w:val="clear" w:color="auto" w:fill="auto"/>
            <w:noWrap/>
            <w:vAlign w:val="bottom"/>
            <w:hideMark/>
          </w:tcPr>
          <w:p w14:paraId="28CF408C"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Fishing Derby</w:t>
            </w:r>
          </w:p>
        </w:tc>
        <w:tc>
          <w:tcPr>
            <w:tcW w:w="1415" w:type="dxa"/>
            <w:tcBorders>
              <w:top w:val="nil"/>
              <w:left w:val="nil"/>
              <w:bottom w:val="single" w:sz="4" w:space="0" w:color="000000"/>
              <w:right w:val="single" w:sz="4" w:space="0" w:color="000000"/>
            </w:tcBorders>
            <w:shd w:val="clear" w:color="auto" w:fill="auto"/>
            <w:noWrap/>
            <w:vAlign w:val="bottom"/>
            <w:hideMark/>
          </w:tcPr>
          <w:p w14:paraId="31EBFB73"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51A3448"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$200.00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9548F44"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7C2AA4" w14:paraId="4B478BDE"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5C89B67B" w14:textId="77777777" w:rsidR="00E17751" w:rsidRPr="007C2AA4" w:rsidRDefault="00E17751" w:rsidP="004C49F7">
            <w:pPr>
              <w:rPr>
                <w:rFonts w:asciiTheme="majorHAnsi" w:eastAsia="Times New Roman" w:hAnsiTheme="majorHAnsi" w:cs="Arial"/>
                <w:b/>
                <w:sz w:val="22"/>
                <w:szCs w:val="22"/>
              </w:rPr>
            </w:pPr>
            <w:r w:rsidRPr="007C2AA4">
              <w:rPr>
                <w:rFonts w:asciiTheme="majorHAnsi" w:eastAsia="Times New Roman" w:hAnsiTheme="majorHAnsi" w:cs="Arial"/>
                <w:b/>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2A2A7F40" w14:textId="77777777" w:rsidR="00E17751" w:rsidRPr="007C2AA4" w:rsidRDefault="00E17751" w:rsidP="004C49F7">
            <w:pPr>
              <w:rPr>
                <w:rFonts w:asciiTheme="majorHAnsi" w:eastAsia="Times New Roman" w:hAnsiTheme="majorHAnsi" w:cs="Arial"/>
                <w:b/>
                <w:bCs/>
                <w:sz w:val="22"/>
                <w:szCs w:val="22"/>
              </w:rPr>
            </w:pPr>
            <w:r w:rsidRPr="007C2AA4">
              <w:rPr>
                <w:rFonts w:asciiTheme="majorHAnsi" w:eastAsia="Times New Roman" w:hAnsiTheme="majorHAnsi" w:cs="Arial"/>
                <w:b/>
                <w:bCs/>
                <w:sz w:val="22"/>
                <w:szCs w:val="22"/>
              </w:rPr>
              <w:t>Total Community Activities</w:t>
            </w:r>
          </w:p>
        </w:tc>
        <w:tc>
          <w:tcPr>
            <w:tcW w:w="1415" w:type="dxa"/>
            <w:tcBorders>
              <w:top w:val="nil"/>
              <w:left w:val="nil"/>
              <w:bottom w:val="single" w:sz="4" w:space="0" w:color="000000"/>
              <w:right w:val="single" w:sz="4" w:space="0" w:color="000000"/>
            </w:tcBorders>
            <w:shd w:val="clear" w:color="auto" w:fill="auto"/>
            <w:noWrap/>
            <w:vAlign w:val="bottom"/>
            <w:hideMark/>
          </w:tcPr>
          <w:p w14:paraId="3B6089AD" w14:textId="77777777" w:rsidR="00E17751" w:rsidRPr="007C2AA4" w:rsidRDefault="00E17751" w:rsidP="004C49F7">
            <w:pPr>
              <w:rPr>
                <w:rFonts w:asciiTheme="majorHAnsi" w:eastAsia="Times New Roman" w:hAnsiTheme="majorHAnsi" w:cs="Arial"/>
                <w:b/>
                <w:sz w:val="22"/>
                <w:szCs w:val="22"/>
              </w:rPr>
            </w:pPr>
            <w:r w:rsidRPr="007C2AA4">
              <w:rPr>
                <w:rFonts w:asciiTheme="majorHAnsi" w:eastAsia="Times New Roman" w:hAnsiTheme="majorHAnsi" w:cs="Arial"/>
                <w:b/>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18E7A02" w14:textId="77777777" w:rsidR="00E17751" w:rsidRPr="007C2AA4" w:rsidRDefault="00E17751" w:rsidP="004C49F7">
            <w:pPr>
              <w:jc w:val="right"/>
              <w:rPr>
                <w:rFonts w:asciiTheme="majorHAnsi" w:eastAsia="Times New Roman" w:hAnsiTheme="majorHAnsi" w:cs="Arial"/>
                <w:b/>
                <w:bCs/>
                <w:sz w:val="20"/>
                <w:szCs w:val="20"/>
              </w:rPr>
            </w:pPr>
            <w:r>
              <w:rPr>
                <w:rFonts w:asciiTheme="majorHAnsi" w:eastAsia="Times New Roman" w:hAnsiTheme="majorHAnsi" w:cs="Arial"/>
                <w:b/>
                <w:bCs/>
                <w:sz w:val="20"/>
                <w:szCs w:val="20"/>
              </w:rPr>
              <w:t>$8,7</w:t>
            </w:r>
            <w:r w:rsidRPr="007C2AA4">
              <w:rPr>
                <w:rFonts w:asciiTheme="majorHAnsi" w:eastAsia="Times New Roman" w:hAnsiTheme="majorHAnsi" w:cs="Arial"/>
                <w:b/>
                <w:bCs/>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1EB4F21" w14:textId="77777777" w:rsidR="00E17751" w:rsidRPr="007C2AA4" w:rsidRDefault="00E17751" w:rsidP="004C49F7">
            <w:pPr>
              <w:jc w:val="right"/>
              <w:rPr>
                <w:rFonts w:asciiTheme="majorHAnsi" w:eastAsia="Times New Roman" w:hAnsiTheme="majorHAnsi" w:cs="Arial"/>
                <w:b/>
                <w:bCs/>
                <w:color w:val="000000"/>
                <w:sz w:val="20"/>
                <w:szCs w:val="20"/>
              </w:rPr>
            </w:pPr>
            <w:r>
              <w:rPr>
                <w:rFonts w:asciiTheme="majorHAnsi" w:eastAsia="Times New Roman" w:hAnsiTheme="majorHAnsi" w:cs="Arial"/>
                <w:b/>
                <w:bCs/>
                <w:color w:val="000000"/>
                <w:sz w:val="20"/>
                <w:szCs w:val="20"/>
              </w:rPr>
              <w:t>3.97%</w:t>
            </w:r>
          </w:p>
        </w:tc>
      </w:tr>
      <w:tr w:rsidR="00E17751" w:rsidRPr="007C2AA4" w14:paraId="4C7DAC8D"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12CD91A7" w14:textId="77777777" w:rsidR="00E17751" w:rsidRPr="007C2AA4" w:rsidRDefault="00E17751" w:rsidP="004C49F7">
            <w:pPr>
              <w:rPr>
                <w:rFonts w:asciiTheme="majorHAnsi" w:eastAsia="Times New Roman" w:hAnsiTheme="majorHAnsi" w:cs="Arial"/>
                <w:b/>
                <w:sz w:val="22"/>
                <w:szCs w:val="22"/>
              </w:rPr>
            </w:pPr>
          </w:p>
        </w:tc>
        <w:tc>
          <w:tcPr>
            <w:tcW w:w="3778" w:type="dxa"/>
            <w:tcBorders>
              <w:top w:val="nil"/>
              <w:left w:val="nil"/>
              <w:bottom w:val="single" w:sz="4" w:space="0" w:color="000000"/>
              <w:right w:val="single" w:sz="4" w:space="0" w:color="000000"/>
            </w:tcBorders>
            <w:shd w:val="clear" w:color="auto" w:fill="auto"/>
            <w:noWrap/>
            <w:vAlign w:val="bottom"/>
          </w:tcPr>
          <w:p w14:paraId="73596A83" w14:textId="77777777" w:rsidR="00E17751" w:rsidRPr="007C2AA4" w:rsidRDefault="00E17751" w:rsidP="004C49F7">
            <w:pPr>
              <w:rPr>
                <w:rFonts w:asciiTheme="majorHAnsi" w:eastAsia="Times New Roman" w:hAnsiTheme="majorHAnsi" w:cs="Arial"/>
                <w:b/>
                <w:bCs/>
                <w:sz w:val="22"/>
                <w:szCs w:val="22"/>
              </w:rPr>
            </w:pPr>
          </w:p>
        </w:tc>
        <w:tc>
          <w:tcPr>
            <w:tcW w:w="1415" w:type="dxa"/>
            <w:tcBorders>
              <w:top w:val="nil"/>
              <w:left w:val="nil"/>
              <w:bottom w:val="single" w:sz="4" w:space="0" w:color="000000"/>
              <w:right w:val="single" w:sz="4" w:space="0" w:color="000000"/>
            </w:tcBorders>
            <w:shd w:val="clear" w:color="auto" w:fill="auto"/>
            <w:noWrap/>
            <w:vAlign w:val="bottom"/>
          </w:tcPr>
          <w:p w14:paraId="4858224B" w14:textId="77777777" w:rsidR="00E17751" w:rsidRPr="007C2AA4" w:rsidRDefault="00E17751" w:rsidP="004C49F7">
            <w:pPr>
              <w:rPr>
                <w:rFonts w:asciiTheme="majorHAnsi" w:eastAsia="Times New Roman" w:hAnsiTheme="majorHAnsi" w:cs="Arial"/>
                <w:b/>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78287714" w14:textId="77777777" w:rsidR="00E17751" w:rsidRDefault="00E17751" w:rsidP="004C49F7">
            <w:pPr>
              <w:jc w:val="right"/>
              <w:rPr>
                <w:rFonts w:asciiTheme="majorHAnsi" w:eastAsia="Times New Roman" w:hAnsiTheme="majorHAnsi" w:cs="Arial"/>
                <w:b/>
                <w:bCs/>
                <w:sz w:val="20"/>
                <w:szCs w:val="20"/>
              </w:rPr>
            </w:pP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436D2051" w14:textId="77777777" w:rsidR="00E17751" w:rsidRDefault="00E17751" w:rsidP="004C49F7">
            <w:pPr>
              <w:jc w:val="right"/>
              <w:rPr>
                <w:rFonts w:asciiTheme="majorHAnsi" w:eastAsia="Times New Roman" w:hAnsiTheme="majorHAnsi" w:cs="Arial"/>
                <w:b/>
                <w:bCs/>
                <w:color w:val="000000"/>
                <w:sz w:val="20"/>
                <w:szCs w:val="20"/>
              </w:rPr>
            </w:pPr>
          </w:p>
        </w:tc>
      </w:tr>
      <w:tr w:rsidR="00E17751" w:rsidRPr="007C2AA4" w14:paraId="2CBBC366"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0C5170FF" w14:textId="77777777" w:rsidR="00E17751" w:rsidRPr="007C2AA4" w:rsidRDefault="00E17751" w:rsidP="004C49F7">
            <w:pPr>
              <w:rPr>
                <w:rFonts w:asciiTheme="majorHAnsi" w:eastAsia="Times New Roman" w:hAnsiTheme="majorHAnsi" w:cs="Arial"/>
                <w:b/>
                <w:sz w:val="22"/>
                <w:szCs w:val="22"/>
              </w:rPr>
            </w:pPr>
          </w:p>
        </w:tc>
        <w:tc>
          <w:tcPr>
            <w:tcW w:w="3778" w:type="dxa"/>
            <w:tcBorders>
              <w:top w:val="nil"/>
              <w:left w:val="nil"/>
              <w:bottom w:val="single" w:sz="4" w:space="0" w:color="000000"/>
              <w:right w:val="single" w:sz="4" w:space="0" w:color="000000"/>
            </w:tcBorders>
            <w:shd w:val="clear" w:color="auto" w:fill="auto"/>
            <w:noWrap/>
            <w:vAlign w:val="bottom"/>
          </w:tcPr>
          <w:p w14:paraId="2B689CF6" w14:textId="77777777" w:rsidR="00E17751" w:rsidRPr="007C2AA4" w:rsidRDefault="00E17751" w:rsidP="004C49F7">
            <w:pPr>
              <w:rPr>
                <w:rFonts w:asciiTheme="majorHAnsi" w:eastAsia="Times New Roman" w:hAnsiTheme="majorHAnsi" w:cs="Arial"/>
                <w:b/>
                <w:bCs/>
                <w:sz w:val="22"/>
                <w:szCs w:val="22"/>
              </w:rPr>
            </w:pPr>
          </w:p>
        </w:tc>
        <w:tc>
          <w:tcPr>
            <w:tcW w:w="1415" w:type="dxa"/>
            <w:tcBorders>
              <w:top w:val="nil"/>
              <w:left w:val="nil"/>
              <w:bottom w:val="single" w:sz="4" w:space="0" w:color="000000"/>
              <w:right w:val="single" w:sz="4" w:space="0" w:color="000000"/>
            </w:tcBorders>
            <w:shd w:val="clear" w:color="auto" w:fill="auto"/>
            <w:noWrap/>
            <w:vAlign w:val="bottom"/>
          </w:tcPr>
          <w:p w14:paraId="675A574A" w14:textId="77777777" w:rsidR="00E17751" w:rsidRPr="007C2AA4" w:rsidRDefault="00E17751" w:rsidP="004C49F7">
            <w:pPr>
              <w:rPr>
                <w:rFonts w:asciiTheme="majorHAnsi" w:eastAsia="Times New Roman" w:hAnsiTheme="majorHAnsi" w:cs="Arial"/>
                <w:b/>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0FD3AE7E" w14:textId="77777777" w:rsidR="00E17751" w:rsidRDefault="00E17751" w:rsidP="004C49F7">
            <w:pPr>
              <w:jc w:val="right"/>
              <w:rPr>
                <w:rFonts w:asciiTheme="majorHAnsi" w:eastAsia="Times New Roman" w:hAnsiTheme="majorHAnsi" w:cs="Arial"/>
                <w:b/>
                <w:bCs/>
                <w:sz w:val="20"/>
                <w:szCs w:val="20"/>
              </w:rPr>
            </w:pP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46D9CDDF" w14:textId="77777777" w:rsidR="00E17751" w:rsidRDefault="00E17751" w:rsidP="004C49F7">
            <w:pPr>
              <w:jc w:val="right"/>
              <w:rPr>
                <w:rFonts w:asciiTheme="majorHAnsi" w:eastAsia="Times New Roman" w:hAnsiTheme="majorHAnsi" w:cs="Arial"/>
                <w:b/>
                <w:bCs/>
                <w:color w:val="000000"/>
                <w:sz w:val="20"/>
                <w:szCs w:val="20"/>
              </w:rPr>
            </w:pPr>
          </w:p>
        </w:tc>
      </w:tr>
      <w:tr w:rsidR="00E17751" w:rsidRPr="005B07BA" w14:paraId="02AB3DF8"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A43DC4C"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r w:rsidRPr="005D5390">
              <w:rPr>
                <w:rFonts w:asciiTheme="majorHAnsi" w:eastAsia="Times New Roman" w:hAnsiTheme="majorHAnsi" w:cs="Arial"/>
                <w:b/>
                <w:sz w:val="22"/>
                <w:szCs w:val="22"/>
              </w:rPr>
              <w:t>MAINTENANCE</w:t>
            </w:r>
          </w:p>
        </w:tc>
        <w:tc>
          <w:tcPr>
            <w:tcW w:w="3778" w:type="dxa"/>
            <w:tcBorders>
              <w:top w:val="nil"/>
              <w:left w:val="nil"/>
              <w:bottom w:val="single" w:sz="4" w:space="0" w:color="000000"/>
              <w:right w:val="single" w:sz="4" w:space="0" w:color="000000"/>
            </w:tcBorders>
            <w:shd w:val="clear" w:color="auto" w:fill="auto"/>
            <w:noWrap/>
            <w:vAlign w:val="bottom"/>
            <w:hideMark/>
          </w:tcPr>
          <w:p w14:paraId="58672AF2"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415" w:type="dxa"/>
            <w:tcBorders>
              <w:top w:val="nil"/>
              <w:left w:val="nil"/>
              <w:bottom w:val="single" w:sz="4" w:space="0" w:color="000000"/>
              <w:right w:val="single" w:sz="4" w:space="0" w:color="000000"/>
            </w:tcBorders>
            <w:shd w:val="clear" w:color="auto" w:fill="auto"/>
            <w:noWrap/>
            <w:vAlign w:val="bottom"/>
            <w:hideMark/>
          </w:tcPr>
          <w:p w14:paraId="08E76FDE"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1BB44FB"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785226E6"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2CCD297D"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E7502AB"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401090</w:t>
            </w:r>
          </w:p>
        </w:tc>
        <w:tc>
          <w:tcPr>
            <w:tcW w:w="3778" w:type="dxa"/>
            <w:tcBorders>
              <w:top w:val="nil"/>
              <w:left w:val="nil"/>
              <w:bottom w:val="single" w:sz="4" w:space="0" w:color="000000"/>
              <w:right w:val="single" w:sz="4" w:space="0" w:color="000000"/>
            </w:tcBorders>
            <w:shd w:val="clear" w:color="auto" w:fill="auto"/>
            <w:noWrap/>
            <w:vAlign w:val="bottom"/>
            <w:hideMark/>
          </w:tcPr>
          <w:p w14:paraId="69F46770"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Maintenance Coordination</w:t>
            </w:r>
          </w:p>
        </w:tc>
        <w:tc>
          <w:tcPr>
            <w:tcW w:w="1415" w:type="dxa"/>
            <w:tcBorders>
              <w:top w:val="nil"/>
              <w:left w:val="nil"/>
              <w:bottom w:val="single" w:sz="4" w:space="0" w:color="000000"/>
              <w:right w:val="single" w:sz="4" w:space="0" w:color="000000"/>
            </w:tcBorders>
            <w:shd w:val="clear" w:color="auto" w:fill="auto"/>
            <w:noWrap/>
            <w:vAlign w:val="bottom"/>
            <w:hideMark/>
          </w:tcPr>
          <w:p w14:paraId="60311445"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55E37A13"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11</w:t>
            </w:r>
            <w:r w:rsidRPr="005D5390">
              <w:rPr>
                <w:rFonts w:asciiTheme="majorHAnsi" w:eastAsia="Times New Roman" w:hAnsiTheme="majorHAnsi" w:cs="Arial"/>
                <w:sz w:val="20"/>
                <w:szCs w:val="20"/>
              </w:rPr>
              <w:t>,</w:t>
            </w:r>
            <w:r>
              <w:rPr>
                <w:rFonts w:asciiTheme="majorHAnsi" w:eastAsia="Times New Roman" w:hAnsiTheme="majorHAnsi" w:cs="Arial"/>
                <w:sz w:val="20"/>
                <w:szCs w:val="20"/>
              </w:rPr>
              <w:t>2</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2CF1108"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2A6CFA62"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55BD621F"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401007</w:t>
            </w:r>
          </w:p>
        </w:tc>
        <w:tc>
          <w:tcPr>
            <w:tcW w:w="3778" w:type="dxa"/>
            <w:tcBorders>
              <w:top w:val="nil"/>
              <w:left w:val="nil"/>
              <w:bottom w:val="single" w:sz="4" w:space="0" w:color="000000"/>
              <w:right w:val="single" w:sz="4" w:space="0" w:color="000000"/>
            </w:tcBorders>
            <w:shd w:val="clear" w:color="auto" w:fill="auto"/>
            <w:noWrap/>
            <w:vAlign w:val="bottom"/>
            <w:hideMark/>
          </w:tcPr>
          <w:p w14:paraId="5D6A2490" w14:textId="77777777" w:rsidR="00E17751" w:rsidRPr="005D5390" w:rsidRDefault="00E17751" w:rsidP="004C49F7">
            <w:pPr>
              <w:rPr>
                <w:rFonts w:asciiTheme="majorHAnsi" w:eastAsia="Times New Roman" w:hAnsiTheme="majorHAnsi" w:cs="Arial"/>
                <w:sz w:val="20"/>
                <w:szCs w:val="20"/>
              </w:rPr>
            </w:pPr>
            <w:r w:rsidRPr="005D5390">
              <w:rPr>
                <w:rFonts w:asciiTheme="majorHAnsi" w:eastAsia="Times New Roman" w:hAnsiTheme="majorHAnsi" w:cs="Arial"/>
                <w:sz w:val="20"/>
                <w:szCs w:val="20"/>
              </w:rPr>
              <w:t>Equipment Maintenance</w:t>
            </w:r>
          </w:p>
        </w:tc>
        <w:tc>
          <w:tcPr>
            <w:tcW w:w="1415" w:type="dxa"/>
            <w:tcBorders>
              <w:top w:val="nil"/>
              <w:left w:val="nil"/>
              <w:bottom w:val="single" w:sz="4" w:space="0" w:color="000000"/>
              <w:right w:val="single" w:sz="4" w:space="0" w:color="000000"/>
            </w:tcBorders>
            <w:shd w:val="clear" w:color="auto" w:fill="auto"/>
            <w:noWrap/>
            <w:vAlign w:val="bottom"/>
            <w:hideMark/>
          </w:tcPr>
          <w:p w14:paraId="4C099854"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725BD90"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$1,0</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6DE5F821"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4E1B7671" w14:textId="77777777" w:rsidTr="004C49F7">
        <w:trPr>
          <w:gridAfter w:val="1"/>
          <w:wAfter w:w="222" w:type="dxa"/>
          <w:trHeight w:val="197"/>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1CE46C3"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401101</w:t>
            </w:r>
          </w:p>
        </w:tc>
        <w:tc>
          <w:tcPr>
            <w:tcW w:w="3778" w:type="dxa"/>
            <w:tcBorders>
              <w:top w:val="nil"/>
              <w:left w:val="nil"/>
              <w:bottom w:val="single" w:sz="4" w:space="0" w:color="000000"/>
              <w:right w:val="single" w:sz="4" w:space="0" w:color="000000"/>
            </w:tcBorders>
            <w:shd w:val="clear" w:color="auto" w:fill="auto"/>
            <w:noWrap/>
            <w:vAlign w:val="bottom"/>
            <w:hideMark/>
          </w:tcPr>
          <w:p w14:paraId="517D736A"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Vegetation M</w:t>
            </w:r>
            <w:r>
              <w:rPr>
                <w:rFonts w:asciiTheme="majorHAnsi" w:eastAsia="Times New Roman" w:hAnsiTheme="majorHAnsi" w:cs="Arial"/>
                <w:sz w:val="22"/>
                <w:szCs w:val="22"/>
              </w:rPr>
              <w:t>ana</w:t>
            </w:r>
            <w:r w:rsidRPr="005D5390">
              <w:rPr>
                <w:rFonts w:asciiTheme="majorHAnsi" w:eastAsia="Times New Roman" w:hAnsiTheme="majorHAnsi" w:cs="Arial"/>
                <w:sz w:val="22"/>
                <w:szCs w:val="22"/>
              </w:rPr>
              <w:t>g</w:t>
            </w:r>
            <w:r>
              <w:rPr>
                <w:rFonts w:asciiTheme="majorHAnsi" w:eastAsia="Times New Roman" w:hAnsiTheme="majorHAnsi" w:cs="Arial"/>
                <w:sz w:val="22"/>
                <w:szCs w:val="22"/>
              </w:rPr>
              <w:t>e</w:t>
            </w:r>
            <w:r w:rsidRPr="005D5390">
              <w:rPr>
                <w:rFonts w:asciiTheme="majorHAnsi" w:eastAsia="Times New Roman" w:hAnsiTheme="majorHAnsi" w:cs="Arial"/>
                <w:sz w:val="22"/>
                <w:szCs w:val="22"/>
              </w:rPr>
              <w:t>m</w:t>
            </w:r>
            <w:r>
              <w:rPr>
                <w:rFonts w:asciiTheme="majorHAnsi" w:eastAsia="Times New Roman" w:hAnsiTheme="majorHAnsi" w:cs="Arial"/>
                <w:sz w:val="22"/>
                <w:szCs w:val="22"/>
              </w:rPr>
              <w:t>en</w:t>
            </w:r>
            <w:r w:rsidRPr="005D5390">
              <w:rPr>
                <w:rFonts w:asciiTheme="majorHAnsi" w:eastAsia="Times New Roman" w:hAnsiTheme="majorHAnsi" w:cs="Arial"/>
                <w:sz w:val="22"/>
                <w:szCs w:val="22"/>
              </w:rPr>
              <w:t>t</w:t>
            </w:r>
          </w:p>
        </w:tc>
        <w:tc>
          <w:tcPr>
            <w:tcW w:w="1415" w:type="dxa"/>
            <w:tcBorders>
              <w:top w:val="nil"/>
              <w:left w:val="nil"/>
              <w:bottom w:val="single" w:sz="4" w:space="0" w:color="000000"/>
              <w:right w:val="single" w:sz="4" w:space="0" w:color="000000"/>
            </w:tcBorders>
            <w:shd w:val="clear" w:color="auto" w:fill="auto"/>
            <w:noWrap/>
            <w:vAlign w:val="bottom"/>
            <w:hideMark/>
          </w:tcPr>
          <w:p w14:paraId="54C19BC6"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281D4D9"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6</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69CF3B1B"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1C842A6B"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0E9B9BA7"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401202</w:t>
            </w:r>
          </w:p>
        </w:tc>
        <w:tc>
          <w:tcPr>
            <w:tcW w:w="3778" w:type="dxa"/>
            <w:tcBorders>
              <w:top w:val="nil"/>
              <w:left w:val="nil"/>
              <w:bottom w:val="single" w:sz="4" w:space="0" w:color="000000"/>
              <w:right w:val="single" w:sz="4" w:space="0" w:color="000000"/>
            </w:tcBorders>
            <w:shd w:val="clear" w:color="auto" w:fill="auto"/>
            <w:noWrap/>
            <w:vAlign w:val="bottom"/>
            <w:hideMark/>
          </w:tcPr>
          <w:p w14:paraId="02AF1DE7"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Lawn Care</w:t>
            </w:r>
          </w:p>
        </w:tc>
        <w:tc>
          <w:tcPr>
            <w:tcW w:w="1415" w:type="dxa"/>
            <w:tcBorders>
              <w:top w:val="nil"/>
              <w:left w:val="nil"/>
              <w:bottom w:val="single" w:sz="4" w:space="0" w:color="000000"/>
              <w:right w:val="single" w:sz="4" w:space="0" w:color="000000"/>
            </w:tcBorders>
            <w:shd w:val="clear" w:color="auto" w:fill="auto"/>
            <w:noWrap/>
            <w:vAlign w:val="bottom"/>
            <w:hideMark/>
          </w:tcPr>
          <w:p w14:paraId="131ADE4B"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8CE9FA5"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$6</w:t>
            </w:r>
            <w:r w:rsidRPr="005D5390">
              <w:rPr>
                <w:rFonts w:asciiTheme="majorHAnsi" w:eastAsia="Times New Roman" w:hAnsiTheme="majorHAnsi" w:cs="Arial"/>
                <w:sz w:val="20"/>
                <w:szCs w:val="20"/>
              </w:rPr>
              <w:t>,</w:t>
            </w:r>
            <w:r>
              <w:rPr>
                <w:rFonts w:asciiTheme="majorHAnsi" w:eastAsia="Times New Roman" w:hAnsiTheme="majorHAnsi" w:cs="Arial"/>
                <w:sz w:val="20"/>
                <w:szCs w:val="20"/>
              </w:rPr>
              <w:t>00</w:t>
            </w:r>
            <w:r w:rsidRPr="005D5390">
              <w:rPr>
                <w:rFonts w:asciiTheme="majorHAnsi" w:eastAsia="Times New Roman" w:hAnsiTheme="majorHAns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79CF307D"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33D61B04"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155BF9DB"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401102</w:t>
            </w:r>
          </w:p>
        </w:tc>
        <w:tc>
          <w:tcPr>
            <w:tcW w:w="3778" w:type="dxa"/>
            <w:tcBorders>
              <w:top w:val="nil"/>
              <w:left w:val="nil"/>
              <w:bottom w:val="single" w:sz="4" w:space="0" w:color="000000"/>
              <w:right w:val="single" w:sz="4" w:space="0" w:color="000000"/>
            </w:tcBorders>
            <w:shd w:val="clear" w:color="auto" w:fill="auto"/>
            <w:noWrap/>
            <w:vAlign w:val="bottom"/>
            <w:hideMark/>
          </w:tcPr>
          <w:p w14:paraId="048CF5C4"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Garden Plot Maintenance</w:t>
            </w:r>
          </w:p>
        </w:tc>
        <w:tc>
          <w:tcPr>
            <w:tcW w:w="1415" w:type="dxa"/>
            <w:tcBorders>
              <w:top w:val="nil"/>
              <w:left w:val="nil"/>
              <w:bottom w:val="single" w:sz="4" w:space="0" w:color="000000"/>
              <w:right w:val="single" w:sz="4" w:space="0" w:color="000000"/>
            </w:tcBorders>
            <w:shd w:val="clear" w:color="auto" w:fill="auto"/>
            <w:noWrap/>
            <w:vAlign w:val="bottom"/>
            <w:hideMark/>
          </w:tcPr>
          <w:p w14:paraId="2EBD2450"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926EF2D"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30</w:t>
            </w:r>
            <w:r w:rsidRPr="005D5390">
              <w:rPr>
                <w:rFonts w:asciiTheme="majorHAnsi" w:eastAsia="Times New Roman" w:hAnsiTheme="majorHAns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5B24A38"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35BB51EC"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7D725AC"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401300</w:t>
            </w:r>
          </w:p>
        </w:tc>
        <w:tc>
          <w:tcPr>
            <w:tcW w:w="3778" w:type="dxa"/>
            <w:tcBorders>
              <w:top w:val="nil"/>
              <w:left w:val="nil"/>
              <w:bottom w:val="single" w:sz="4" w:space="0" w:color="000000"/>
              <w:right w:val="single" w:sz="4" w:space="0" w:color="000000"/>
            </w:tcBorders>
            <w:shd w:val="clear" w:color="auto" w:fill="auto"/>
            <w:noWrap/>
            <w:vAlign w:val="bottom"/>
            <w:hideMark/>
          </w:tcPr>
          <w:p w14:paraId="53CCFA52"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Irrigation Maintenance</w:t>
            </w:r>
          </w:p>
        </w:tc>
        <w:tc>
          <w:tcPr>
            <w:tcW w:w="1415" w:type="dxa"/>
            <w:tcBorders>
              <w:top w:val="nil"/>
              <w:left w:val="nil"/>
              <w:bottom w:val="single" w:sz="4" w:space="0" w:color="000000"/>
              <w:right w:val="single" w:sz="4" w:space="0" w:color="000000"/>
            </w:tcBorders>
            <w:shd w:val="clear" w:color="auto" w:fill="auto"/>
            <w:noWrap/>
            <w:vAlign w:val="bottom"/>
            <w:hideMark/>
          </w:tcPr>
          <w:p w14:paraId="79ABF686"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551D719B"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3</w:t>
            </w:r>
            <w:r w:rsidRPr="005D5390">
              <w:rPr>
                <w:rFonts w:asciiTheme="majorHAnsi" w:eastAsia="Times New Roman" w:hAnsiTheme="majorHAnsi" w:cs="Arial"/>
                <w:sz w:val="20"/>
                <w:szCs w:val="20"/>
              </w:rPr>
              <w:t>,</w:t>
            </w:r>
            <w:r>
              <w:rPr>
                <w:rFonts w:asciiTheme="majorHAnsi" w:eastAsia="Times New Roman" w:hAnsiTheme="majorHAnsi" w:cs="Arial"/>
                <w:sz w:val="20"/>
                <w:szCs w:val="20"/>
              </w:rPr>
              <w:t>0</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659C3C1F"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1504D980"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6E428A59"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401001</w:t>
            </w:r>
          </w:p>
        </w:tc>
        <w:tc>
          <w:tcPr>
            <w:tcW w:w="3778" w:type="dxa"/>
            <w:tcBorders>
              <w:top w:val="nil"/>
              <w:left w:val="nil"/>
              <w:bottom w:val="single" w:sz="4" w:space="0" w:color="000000"/>
              <w:right w:val="single" w:sz="4" w:space="0" w:color="000000"/>
            </w:tcBorders>
            <w:shd w:val="clear" w:color="auto" w:fill="auto"/>
            <w:noWrap/>
            <w:vAlign w:val="bottom"/>
            <w:hideMark/>
          </w:tcPr>
          <w:p w14:paraId="09C25A58"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Routine Maintenance</w:t>
            </w:r>
          </w:p>
        </w:tc>
        <w:tc>
          <w:tcPr>
            <w:tcW w:w="1415" w:type="dxa"/>
            <w:tcBorders>
              <w:top w:val="nil"/>
              <w:left w:val="nil"/>
              <w:bottom w:val="single" w:sz="4" w:space="0" w:color="000000"/>
              <w:right w:val="single" w:sz="4" w:space="0" w:color="000000"/>
            </w:tcBorders>
            <w:shd w:val="clear" w:color="auto" w:fill="auto"/>
            <w:noWrap/>
            <w:vAlign w:val="bottom"/>
            <w:hideMark/>
          </w:tcPr>
          <w:p w14:paraId="00108590"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4E0A382"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4</w:t>
            </w:r>
            <w:r w:rsidRPr="005D5390">
              <w:rPr>
                <w:rFonts w:asciiTheme="majorHAnsi" w:eastAsia="Times New Roman" w:hAnsiTheme="majorHAnsi" w:cs="Arial"/>
                <w:sz w:val="20"/>
                <w:szCs w:val="20"/>
              </w:rPr>
              <w:t>,</w:t>
            </w:r>
            <w:r>
              <w:rPr>
                <w:rFonts w:asciiTheme="majorHAnsi" w:eastAsia="Times New Roman" w:hAnsiTheme="majorHAnsi" w:cs="Arial"/>
                <w:sz w:val="20"/>
                <w:szCs w:val="20"/>
              </w:rPr>
              <w:t>8</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08ED5C91"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4252B0DB"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618B4F8"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401107</w:t>
            </w:r>
          </w:p>
        </w:tc>
        <w:tc>
          <w:tcPr>
            <w:tcW w:w="3778" w:type="dxa"/>
            <w:tcBorders>
              <w:top w:val="nil"/>
              <w:left w:val="nil"/>
              <w:bottom w:val="single" w:sz="4" w:space="0" w:color="000000"/>
              <w:right w:val="single" w:sz="4" w:space="0" w:color="000000"/>
            </w:tcBorders>
            <w:shd w:val="clear" w:color="auto" w:fill="auto"/>
            <w:noWrap/>
            <w:vAlign w:val="bottom"/>
            <w:hideMark/>
          </w:tcPr>
          <w:p w14:paraId="2CE381F4"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Weed Control (Lake)</w:t>
            </w:r>
          </w:p>
        </w:tc>
        <w:tc>
          <w:tcPr>
            <w:tcW w:w="1415" w:type="dxa"/>
            <w:tcBorders>
              <w:top w:val="nil"/>
              <w:left w:val="nil"/>
              <w:bottom w:val="single" w:sz="4" w:space="0" w:color="000000"/>
              <w:right w:val="single" w:sz="4" w:space="0" w:color="000000"/>
            </w:tcBorders>
            <w:shd w:val="clear" w:color="auto" w:fill="auto"/>
            <w:noWrap/>
            <w:vAlign w:val="bottom"/>
            <w:hideMark/>
          </w:tcPr>
          <w:p w14:paraId="2EFD38A5"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372E4F6"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7</w:t>
            </w:r>
            <w:r w:rsidRPr="005D5390">
              <w:rPr>
                <w:rFonts w:asciiTheme="majorHAnsi" w:eastAsia="Times New Roman" w:hAnsiTheme="majorHAnsi" w:cs="Arial"/>
                <w:sz w:val="20"/>
                <w:szCs w:val="20"/>
              </w:rPr>
              <w:t>,500.00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9C69519"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57C42911"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957940D"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401103</w:t>
            </w:r>
          </w:p>
        </w:tc>
        <w:tc>
          <w:tcPr>
            <w:tcW w:w="3778" w:type="dxa"/>
            <w:tcBorders>
              <w:top w:val="nil"/>
              <w:left w:val="nil"/>
              <w:bottom w:val="single" w:sz="4" w:space="0" w:color="000000"/>
              <w:right w:val="single" w:sz="4" w:space="0" w:color="000000"/>
            </w:tcBorders>
            <w:shd w:val="clear" w:color="auto" w:fill="auto"/>
            <w:noWrap/>
            <w:vAlign w:val="bottom"/>
            <w:hideMark/>
          </w:tcPr>
          <w:p w14:paraId="2FD7B667"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Lake Study Monitoring</w:t>
            </w:r>
          </w:p>
        </w:tc>
        <w:tc>
          <w:tcPr>
            <w:tcW w:w="1415" w:type="dxa"/>
            <w:tcBorders>
              <w:top w:val="nil"/>
              <w:left w:val="nil"/>
              <w:bottom w:val="single" w:sz="4" w:space="0" w:color="000000"/>
              <w:right w:val="single" w:sz="4" w:space="0" w:color="000000"/>
            </w:tcBorders>
            <w:shd w:val="clear" w:color="auto" w:fill="auto"/>
            <w:noWrap/>
            <w:vAlign w:val="bottom"/>
            <w:hideMark/>
          </w:tcPr>
          <w:p w14:paraId="017D54AE"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02640B9"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$1,</w:t>
            </w:r>
            <w:r>
              <w:rPr>
                <w:rFonts w:asciiTheme="majorHAnsi" w:eastAsia="Times New Roman" w:hAnsiTheme="majorHAnsi" w:cs="Arial"/>
                <w:sz w:val="20"/>
                <w:szCs w:val="20"/>
              </w:rPr>
              <w:t>56</w:t>
            </w:r>
            <w:r w:rsidRPr="005D5390">
              <w:rPr>
                <w:rFonts w:asciiTheme="majorHAnsi" w:eastAsia="Times New Roman" w:hAnsiTheme="majorHAns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68DC4D0"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4377B1A2"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1B685249"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401104</w:t>
            </w:r>
          </w:p>
        </w:tc>
        <w:tc>
          <w:tcPr>
            <w:tcW w:w="3778" w:type="dxa"/>
            <w:tcBorders>
              <w:top w:val="nil"/>
              <w:left w:val="nil"/>
              <w:bottom w:val="single" w:sz="4" w:space="0" w:color="000000"/>
              <w:right w:val="single" w:sz="4" w:space="0" w:color="000000"/>
            </w:tcBorders>
            <w:shd w:val="clear" w:color="auto" w:fill="auto"/>
            <w:noWrap/>
            <w:vAlign w:val="bottom"/>
            <w:hideMark/>
          </w:tcPr>
          <w:p w14:paraId="0C297D95"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Lake Maintenance</w:t>
            </w:r>
          </w:p>
        </w:tc>
        <w:tc>
          <w:tcPr>
            <w:tcW w:w="1415" w:type="dxa"/>
            <w:tcBorders>
              <w:top w:val="nil"/>
              <w:left w:val="nil"/>
              <w:bottom w:val="single" w:sz="4" w:space="0" w:color="000000"/>
              <w:right w:val="single" w:sz="4" w:space="0" w:color="000000"/>
            </w:tcBorders>
            <w:shd w:val="clear" w:color="auto" w:fill="auto"/>
            <w:noWrap/>
            <w:vAlign w:val="bottom"/>
            <w:hideMark/>
          </w:tcPr>
          <w:p w14:paraId="2EC38669"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E083659"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2</w:t>
            </w:r>
            <w:r w:rsidRPr="005D5390">
              <w:rPr>
                <w:rFonts w:asciiTheme="majorHAnsi" w:eastAsia="Times New Roman" w:hAnsiTheme="majorHAnsi" w:cs="Arial"/>
                <w:sz w:val="20"/>
                <w:szCs w:val="20"/>
              </w:rPr>
              <w:t>,0</w:t>
            </w:r>
            <w:r>
              <w:rPr>
                <w:rFonts w:asciiTheme="majorHAnsi" w:eastAsia="Times New Roman" w:hAnsiTheme="majorHAnsi" w:cs="Arial"/>
                <w:sz w:val="20"/>
                <w:szCs w:val="20"/>
              </w:rPr>
              <w:t>4</w:t>
            </w:r>
            <w:r w:rsidRPr="005D5390">
              <w:rPr>
                <w:rFonts w:asciiTheme="majorHAnsi" w:eastAsia="Times New Roman" w:hAnsiTheme="majorHAns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3C19C3C2"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1F2DA6A7"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61E66A9E"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401105</w:t>
            </w:r>
          </w:p>
        </w:tc>
        <w:tc>
          <w:tcPr>
            <w:tcW w:w="3778" w:type="dxa"/>
            <w:tcBorders>
              <w:top w:val="nil"/>
              <w:left w:val="nil"/>
              <w:bottom w:val="single" w:sz="4" w:space="0" w:color="000000"/>
              <w:right w:val="single" w:sz="4" w:space="0" w:color="000000"/>
            </w:tcBorders>
            <w:shd w:val="clear" w:color="auto" w:fill="auto"/>
            <w:noWrap/>
            <w:vAlign w:val="bottom"/>
            <w:hideMark/>
          </w:tcPr>
          <w:p w14:paraId="5F951646"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Urban Forest</w:t>
            </w:r>
          </w:p>
        </w:tc>
        <w:tc>
          <w:tcPr>
            <w:tcW w:w="1415" w:type="dxa"/>
            <w:tcBorders>
              <w:top w:val="nil"/>
              <w:left w:val="nil"/>
              <w:bottom w:val="single" w:sz="4" w:space="0" w:color="000000"/>
              <w:right w:val="single" w:sz="4" w:space="0" w:color="000000"/>
            </w:tcBorders>
            <w:shd w:val="clear" w:color="auto" w:fill="auto"/>
            <w:noWrap/>
            <w:vAlign w:val="bottom"/>
            <w:hideMark/>
          </w:tcPr>
          <w:p w14:paraId="75846454"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309CFBE"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5</w:t>
            </w:r>
            <w:r w:rsidRPr="005D5390">
              <w:rPr>
                <w:rFonts w:asciiTheme="majorHAnsi" w:eastAsia="Times New Roman" w:hAnsiTheme="majorHAnsi" w:cs="Arial"/>
                <w:sz w:val="20"/>
                <w:szCs w:val="20"/>
              </w:rPr>
              <w:t>,000.00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A739526"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0ACBE801"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55F11F6"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401106</w:t>
            </w:r>
          </w:p>
        </w:tc>
        <w:tc>
          <w:tcPr>
            <w:tcW w:w="3778" w:type="dxa"/>
            <w:tcBorders>
              <w:top w:val="nil"/>
              <w:left w:val="nil"/>
              <w:bottom w:val="single" w:sz="4" w:space="0" w:color="000000"/>
              <w:right w:val="single" w:sz="4" w:space="0" w:color="000000"/>
            </w:tcBorders>
            <w:shd w:val="clear" w:color="auto" w:fill="auto"/>
            <w:noWrap/>
            <w:vAlign w:val="bottom"/>
            <w:hideMark/>
          </w:tcPr>
          <w:p w14:paraId="1B40D42D"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Sanitation portable toilets</w:t>
            </w:r>
          </w:p>
        </w:tc>
        <w:tc>
          <w:tcPr>
            <w:tcW w:w="1415" w:type="dxa"/>
            <w:tcBorders>
              <w:top w:val="nil"/>
              <w:left w:val="nil"/>
              <w:bottom w:val="single" w:sz="4" w:space="0" w:color="000000"/>
              <w:right w:val="single" w:sz="4" w:space="0" w:color="000000"/>
            </w:tcBorders>
            <w:shd w:val="clear" w:color="auto" w:fill="auto"/>
            <w:noWrap/>
            <w:vAlign w:val="bottom"/>
            <w:hideMark/>
          </w:tcPr>
          <w:p w14:paraId="2118729B"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41F156E3"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$3,</w:t>
            </w:r>
            <w:r>
              <w:rPr>
                <w:rFonts w:asciiTheme="majorHAnsi" w:eastAsia="Times New Roman" w:hAnsiTheme="majorHAnsi" w:cs="Arial"/>
                <w:sz w:val="20"/>
                <w:szCs w:val="20"/>
              </w:rPr>
              <w:t>6</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629F0D3E"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5D5390" w14:paraId="1CFA7FEA"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B903818" w14:textId="77777777" w:rsidR="00E17751" w:rsidRPr="005D5390"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400935</w:t>
            </w:r>
          </w:p>
        </w:tc>
        <w:tc>
          <w:tcPr>
            <w:tcW w:w="3778" w:type="dxa"/>
            <w:tcBorders>
              <w:top w:val="nil"/>
              <w:left w:val="nil"/>
              <w:bottom w:val="single" w:sz="4" w:space="0" w:color="000000"/>
              <w:right w:val="single" w:sz="4" w:space="0" w:color="000000"/>
            </w:tcBorders>
            <w:shd w:val="clear" w:color="auto" w:fill="auto"/>
            <w:noWrap/>
            <w:vAlign w:val="bottom"/>
            <w:hideMark/>
          </w:tcPr>
          <w:p w14:paraId="76C4C05D"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xml:space="preserve">Trash </w:t>
            </w:r>
            <w:r>
              <w:rPr>
                <w:rFonts w:asciiTheme="majorHAnsi" w:eastAsia="Times New Roman" w:hAnsiTheme="majorHAnsi" w:cs="Arial"/>
                <w:sz w:val="22"/>
                <w:szCs w:val="22"/>
              </w:rPr>
              <w:t>&amp;</w:t>
            </w:r>
            <w:r w:rsidRPr="005D5390">
              <w:rPr>
                <w:rFonts w:asciiTheme="majorHAnsi" w:eastAsia="Times New Roman" w:hAnsiTheme="majorHAnsi" w:cs="Arial"/>
                <w:sz w:val="22"/>
                <w:szCs w:val="22"/>
              </w:rPr>
              <w:t xml:space="preserve"> Dog Station M</w:t>
            </w:r>
            <w:r>
              <w:rPr>
                <w:rFonts w:asciiTheme="majorHAnsi" w:eastAsia="Times New Roman" w:hAnsiTheme="majorHAnsi" w:cs="Arial"/>
                <w:sz w:val="22"/>
                <w:szCs w:val="22"/>
              </w:rPr>
              <w:t>ana</w:t>
            </w:r>
            <w:r w:rsidRPr="005D5390">
              <w:rPr>
                <w:rFonts w:asciiTheme="majorHAnsi" w:eastAsia="Times New Roman" w:hAnsiTheme="majorHAnsi" w:cs="Arial"/>
                <w:sz w:val="22"/>
                <w:szCs w:val="22"/>
              </w:rPr>
              <w:t>g</w:t>
            </w:r>
            <w:r>
              <w:rPr>
                <w:rFonts w:asciiTheme="majorHAnsi" w:eastAsia="Times New Roman" w:hAnsiTheme="majorHAnsi" w:cs="Arial"/>
                <w:sz w:val="22"/>
                <w:szCs w:val="22"/>
              </w:rPr>
              <w:t>e</w:t>
            </w:r>
            <w:r w:rsidRPr="005D5390">
              <w:rPr>
                <w:rFonts w:asciiTheme="majorHAnsi" w:eastAsia="Times New Roman" w:hAnsiTheme="majorHAnsi" w:cs="Arial"/>
                <w:sz w:val="22"/>
                <w:szCs w:val="22"/>
              </w:rPr>
              <w:t>m</w:t>
            </w:r>
            <w:r>
              <w:rPr>
                <w:rFonts w:asciiTheme="majorHAnsi" w:eastAsia="Times New Roman" w:hAnsiTheme="majorHAnsi" w:cs="Arial"/>
                <w:sz w:val="22"/>
                <w:szCs w:val="22"/>
              </w:rPr>
              <w:t>en</w:t>
            </w:r>
            <w:r w:rsidRPr="005D5390">
              <w:rPr>
                <w:rFonts w:asciiTheme="majorHAnsi" w:eastAsia="Times New Roman" w:hAnsiTheme="majorHAnsi" w:cs="Arial"/>
                <w:sz w:val="22"/>
                <w:szCs w:val="22"/>
              </w:rPr>
              <w:t>t</w:t>
            </w:r>
          </w:p>
        </w:tc>
        <w:tc>
          <w:tcPr>
            <w:tcW w:w="1415" w:type="dxa"/>
            <w:tcBorders>
              <w:top w:val="nil"/>
              <w:left w:val="nil"/>
              <w:bottom w:val="single" w:sz="4" w:space="0" w:color="000000"/>
              <w:right w:val="single" w:sz="4" w:space="0" w:color="000000"/>
            </w:tcBorders>
            <w:shd w:val="clear" w:color="auto" w:fill="auto"/>
            <w:noWrap/>
            <w:vAlign w:val="bottom"/>
            <w:hideMark/>
          </w:tcPr>
          <w:p w14:paraId="7514B335" w14:textId="77777777" w:rsidR="00E17751" w:rsidRPr="005D5390" w:rsidRDefault="00E17751" w:rsidP="004C49F7">
            <w:pPr>
              <w:rPr>
                <w:rFonts w:asciiTheme="majorHAnsi" w:eastAsia="Times New Roman" w:hAnsiTheme="majorHAnsi" w:cs="Calibri"/>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62BE92C" w14:textId="77777777" w:rsidR="00E17751" w:rsidRPr="005D5390" w:rsidRDefault="00E17751" w:rsidP="004C49F7">
            <w:pPr>
              <w:jc w:val="right"/>
              <w:rPr>
                <w:rFonts w:asciiTheme="majorHAnsi" w:eastAsia="Times New Roman" w:hAnsiTheme="majorHAnsi" w:cs="Arial"/>
                <w:sz w:val="20"/>
                <w:szCs w:val="20"/>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1</w:t>
            </w:r>
            <w:r w:rsidRPr="005D5390">
              <w:rPr>
                <w:rFonts w:asciiTheme="majorHAnsi" w:eastAsia="Times New Roman" w:hAnsiTheme="majorHAnsi" w:cs="Arial"/>
                <w:sz w:val="20"/>
                <w:szCs w:val="20"/>
              </w:rPr>
              <w:t>,</w:t>
            </w:r>
            <w:r>
              <w:rPr>
                <w:rFonts w:asciiTheme="majorHAnsi" w:eastAsia="Times New Roman" w:hAnsiTheme="majorHAnsi" w:cs="Arial"/>
                <w:sz w:val="20"/>
                <w:szCs w:val="20"/>
              </w:rPr>
              <w:t>2</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4D9D0CA2" w14:textId="77777777" w:rsidR="00E17751" w:rsidRPr="005D5390" w:rsidRDefault="00E17751" w:rsidP="004C49F7">
            <w:pPr>
              <w:rPr>
                <w:rFonts w:asciiTheme="majorHAnsi" w:eastAsia="Times New Roman" w:hAnsiTheme="majorHAnsi" w:cs="Arial"/>
                <w:bCs/>
                <w:color w:val="000000"/>
                <w:sz w:val="20"/>
                <w:szCs w:val="20"/>
              </w:rPr>
            </w:pPr>
            <w:r w:rsidRPr="005D5390">
              <w:rPr>
                <w:rFonts w:asciiTheme="majorHAnsi" w:eastAsia="Times New Roman" w:hAnsiTheme="majorHAnsi" w:cs="Arial"/>
                <w:bCs/>
                <w:color w:val="000000"/>
                <w:sz w:val="20"/>
                <w:szCs w:val="20"/>
              </w:rPr>
              <w:t> </w:t>
            </w:r>
          </w:p>
        </w:tc>
      </w:tr>
      <w:tr w:rsidR="00E17751" w:rsidRPr="007C2AA4" w14:paraId="060A4C2D"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5109FE69" w14:textId="77777777" w:rsidR="00E17751" w:rsidRPr="005D5390" w:rsidRDefault="00E17751" w:rsidP="004C49F7">
            <w:pPr>
              <w:jc w:val="right"/>
              <w:rPr>
                <w:rFonts w:asciiTheme="majorHAnsi" w:eastAsia="Times New Roman" w:hAnsiTheme="majorHAnsi" w:cs="Arial"/>
                <w:sz w:val="22"/>
                <w:szCs w:val="22"/>
              </w:rPr>
            </w:pPr>
            <w:r>
              <w:rPr>
                <w:rFonts w:asciiTheme="majorHAnsi" w:eastAsia="Times New Roman" w:hAnsiTheme="majorHAnsi" w:cs="Arial"/>
                <w:sz w:val="22"/>
                <w:szCs w:val="22"/>
              </w:rPr>
              <w:t>TBD</w:t>
            </w:r>
          </w:p>
        </w:tc>
        <w:tc>
          <w:tcPr>
            <w:tcW w:w="3778" w:type="dxa"/>
            <w:tcBorders>
              <w:top w:val="nil"/>
              <w:left w:val="nil"/>
              <w:bottom w:val="single" w:sz="4" w:space="0" w:color="000000"/>
              <w:right w:val="single" w:sz="4" w:space="0" w:color="000000"/>
            </w:tcBorders>
            <w:shd w:val="clear" w:color="auto" w:fill="auto"/>
            <w:noWrap/>
            <w:vAlign w:val="bottom"/>
          </w:tcPr>
          <w:p w14:paraId="0771EA26" w14:textId="77777777" w:rsidR="00E17751" w:rsidRPr="00EE1886" w:rsidRDefault="00E17751" w:rsidP="004C49F7">
            <w:pPr>
              <w:rPr>
                <w:rFonts w:asciiTheme="majorHAnsi" w:eastAsia="Times New Roman" w:hAnsiTheme="majorHAnsi" w:cs="Arial"/>
                <w:sz w:val="22"/>
                <w:szCs w:val="22"/>
              </w:rPr>
            </w:pPr>
            <w:r w:rsidRPr="00EE1886">
              <w:rPr>
                <w:rFonts w:asciiTheme="majorHAnsi" w:eastAsia="Times New Roman" w:hAnsiTheme="majorHAnsi" w:cs="Arial"/>
                <w:sz w:val="22"/>
                <w:szCs w:val="22"/>
              </w:rPr>
              <w:t xml:space="preserve">Arborist/Tree Maintenance </w:t>
            </w:r>
          </w:p>
        </w:tc>
        <w:tc>
          <w:tcPr>
            <w:tcW w:w="1415" w:type="dxa"/>
            <w:tcBorders>
              <w:top w:val="nil"/>
              <w:left w:val="nil"/>
              <w:bottom w:val="single" w:sz="4" w:space="0" w:color="000000"/>
              <w:right w:val="single" w:sz="4" w:space="0" w:color="000000"/>
            </w:tcBorders>
            <w:shd w:val="clear" w:color="auto" w:fill="auto"/>
            <w:noWrap/>
            <w:vAlign w:val="bottom"/>
          </w:tcPr>
          <w:p w14:paraId="38306BC7" w14:textId="77777777" w:rsidR="00E17751" w:rsidRPr="007C2AA4" w:rsidRDefault="00E17751" w:rsidP="004C49F7">
            <w:pPr>
              <w:rPr>
                <w:rFonts w:asciiTheme="majorHAnsi" w:eastAsia="Times New Roman" w:hAnsiTheme="majorHAnsi" w:cs="Calibri"/>
                <w:b/>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34A37F12" w14:textId="77777777" w:rsidR="00E17751" w:rsidRPr="00EE1886" w:rsidRDefault="00E17751" w:rsidP="004C49F7">
            <w:pPr>
              <w:jc w:val="right"/>
              <w:rPr>
                <w:rFonts w:asciiTheme="majorHAnsi" w:eastAsia="Times New Roman" w:hAnsiTheme="majorHAnsi" w:cs="Calibri"/>
                <w:sz w:val="22"/>
                <w:szCs w:val="22"/>
              </w:rPr>
            </w:pPr>
            <w:r w:rsidRPr="00EE1886">
              <w:rPr>
                <w:rFonts w:asciiTheme="majorHAnsi" w:eastAsia="Times New Roman" w:hAnsiTheme="majorHAnsi" w:cs="Calibri"/>
                <w:sz w:val="22"/>
                <w:szCs w:val="22"/>
              </w:rPr>
              <w:t>$5,000.00</w:t>
            </w: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7F4E9DD7" w14:textId="77777777" w:rsidR="00E17751" w:rsidRPr="00EE1886" w:rsidRDefault="00E17751" w:rsidP="004C49F7">
            <w:pPr>
              <w:jc w:val="right"/>
              <w:rPr>
                <w:rFonts w:asciiTheme="majorHAnsi" w:eastAsia="Times New Roman" w:hAnsiTheme="majorHAnsi" w:cs="Arial"/>
                <w:color w:val="000000"/>
                <w:sz w:val="20"/>
                <w:szCs w:val="20"/>
              </w:rPr>
            </w:pPr>
          </w:p>
        </w:tc>
      </w:tr>
      <w:tr w:rsidR="00E17751" w:rsidRPr="007C2AA4" w14:paraId="30AF6F5C"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5419129E" w14:textId="77777777" w:rsidR="00E17751" w:rsidRPr="005D5390" w:rsidRDefault="00E17751" w:rsidP="004C49F7">
            <w:pPr>
              <w:rPr>
                <w:rFonts w:asciiTheme="majorHAnsi" w:eastAsia="Times New Roman" w:hAnsiTheme="majorHAnsi" w:cs="Arial"/>
                <w:sz w:val="22"/>
                <w:szCs w:val="22"/>
              </w:rPr>
            </w:pPr>
            <w:r w:rsidRPr="005D5390">
              <w:rPr>
                <w:rFonts w:asciiTheme="majorHAnsi" w:eastAsia="Times New Roman" w:hAnsiTheme="majorHAnsi" w:cs="Arial"/>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60EC210C" w14:textId="77777777" w:rsidR="00E17751" w:rsidRPr="007C2AA4" w:rsidRDefault="00E17751" w:rsidP="004C49F7">
            <w:pPr>
              <w:rPr>
                <w:rFonts w:asciiTheme="majorHAnsi" w:eastAsia="Times New Roman" w:hAnsiTheme="majorHAnsi" w:cs="Arial"/>
                <w:b/>
                <w:bCs/>
                <w:sz w:val="22"/>
                <w:szCs w:val="22"/>
              </w:rPr>
            </w:pPr>
            <w:r w:rsidRPr="007C2AA4">
              <w:rPr>
                <w:rFonts w:asciiTheme="majorHAnsi" w:eastAsia="Times New Roman" w:hAnsiTheme="majorHAnsi" w:cs="Arial"/>
                <w:b/>
                <w:bCs/>
                <w:sz w:val="22"/>
                <w:szCs w:val="22"/>
              </w:rPr>
              <w:t>Total Asset Maintenance</w:t>
            </w:r>
          </w:p>
        </w:tc>
        <w:tc>
          <w:tcPr>
            <w:tcW w:w="1415" w:type="dxa"/>
            <w:tcBorders>
              <w:top w:val="nil"/>
              <w:left w:val="nil"/>
              <w:bottom w:val="single" w:sz="4" w:space="0" w:color="000000"/>
              <w:right w:val="single" w:sz="4" w:space="0" w:color="000000"/>
            </w:tcBorders>
            <w:shd w:val="clear" w:color="auto" w:fill="auto"/>
            <w:noWrap/>
            <w:vAlign w:val="bottom"/>
            <w:hideMark/>
          </w:tcPr>
          <w:p w14:paraId="5DBCA78B" w14:textId="77777777" w:rsidR="00E17751" w:rsidRPr="007C2AA4" w:rsidRDefault="00E17751" w:rsidP="004C49F7">
            <w:pPr>
              <w:rPr>
                <w:rFonts w:asciiTheme="majorHAnsi" w:eastAsia="Times New Roman" w:hAnsiTheme="majorHAnsi" w:cs="Calibri"/>
                <w:b/>
                <w:sz w:val="22"/>
                <w:szCs w:val="22"/>
              </w:rPr>
            </w:pPr>
            <w:r w:rsidRPr="007C2AA4">
              <w:rPr>
                <w:rFonts w:asciiTheme="majorHAnsi" w:eastAsia="Times New Roman" w:hAnsiTheme="majorHAnsi" w:cs="Calibri"/>
                <w:b/>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97465B3" w14:textId="77777777" w:rsidR="00E17751" w:rsidRPr="007C2AA4" w:rsidRDefault="00E17751" w:rsidP="004C49F7">
            <w:pPr>
              <w:jc w:val="right"/>
              <w:rPr>
                <w:rFonts w:asciiTheme="majorHAnsi" w:eastAsia="Times New Roman" w:hAnsiTheme="majorHAnsi" w:cs="Calibri"/>
                <w:b/>
                <w:bCs/>
                <w:sz w:val="22"/>
                <w:szCs w:val="22"/>
              </w:rPr>
            </w:pPr>
            <w:r w:rsidRPr="007C2AA4">
              <w:rPr>
                <w:rFonts w:asciiTheme="majorHAnsi" w:eastAsia="Times New Roman" w:hAnsiTheme="majorHAnsi" w:cs="Calibri"/>
                <w:b/>
                <w:bCs/>
                <w:sz w:val="22"/>
                <w:szCs w:val="22"/>
              </w:rPr>
              <w:t>$</w:t>
            </w:r>
            <w:r>
              <w:rPr>
                <w:rFonts w:asciiTheme="majorHAnsi" w:eastAsia="Times New Roman" w:hAnsiTheme="majorHAnsi" w:cs="Calibri"/>
                <w:b/>
                <w:bCs/>
                <w:sz w:val="22"/>
                <w:szCs w:val="22"/>
              </w:rPr>
              <w:t>52</w:t>
            </w:r>
            <w:r w:rsidRPr="007C2AA4">
              <w:rPr>
                <w:rFonts w:asciiTheme="majorHAnsi" w:eastAsia="Times New Roman" w:hAnsiTheme="majorHAnsi" w:cs="Calibri"/>
                <w:b/>
                <w:bCs/>
                <w:sz w:val="22"/>
                <w:szCs w:val="22"/>
              </w:rPr>
              <w:t>,</w:t>
            </w:r>
            <w:r>
              <w:rPr>
                <w:rFonts w:asciiTheme="majorHAnsi" w:eastAsia="Times New Roman" w:hAnsiTheme="majorHAnsi" w:cs="Calibri"/>
                <w:b/>
                <w:bCs/>
                <w:sz w:val="22"/>
                <w:szCs w:val="22"/>
              </w:rPr>
              <w:t>80</w:t>
            </w:r>
            <w:r w:rsidRPr="007C2AA4">
              <w:rPr>
                <w:rFonts w:asciiTheme="majorHAnsi" w:eastAsia="Times New Roman" w:hAnsiTheme="majorHAnsi" w:cs="Calibri"/>
                <w:b/>
                <w:bCs/>
                <w:sz w:val="22"/>
                <w:szCs w:val="22"/>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716E5493" w14:textId="77777777" w:rsidR="00E17751" w:rsidRPr="007C2AA4" w:rsidRDefault="00E17751" w:rsidP="004C49F7">
            <w:pPr>
              <w:jc w:val="right"/>
              <w:rPr>
                <w:rFonts w:asciiTheme="majorHAnsi" w:eastAsia="Times New Roman" w:hAnsiTheme="majorHAnsi" w:cs="Arial"/>
                <w:b/>
                <w:bCs/>
                <w:color w:val="000000"/>
                <w:sz w:val="20"/>
                <w:szCs w:val="20"/>
              </w:rPr>
            </w:pPr>
            <w:r w:rsidRPr="007C2AA4">
              <w:rPr>
                <w:rFonts w:asciiTheme="majorHAnsi" w:eastAsia="Times New Roman" w:hAnsiTheme="majorHAnsi" w:cs="Arial"/>
                <w:b/>
                <w:bCs/>
                <w:color w:val="000000"/>
                <w:sz w:val="20"/>
                <w:szCs w:val="20"/>
              </w:rPr>
              <w:t>2</w:t>
            </w:r>
            <w:r>
              <w:rPr>
                <w:rFonts w:asciiTheme="majorHAnsi" w:eastAsia="Times New Roman" w:hAnsiTheme="majorHAnsi" w:cs="Arial"/>
                <w:b/>
                <w:bCs/>
                <w:color w:val="000000"/>
                <w:sz w:val="20"/>
                <w:szCs w:val="20"/>
              </w:rPr>
              <w:t>4</w:t>
            </w:r>
            <w:r w:rsidRPr="007C2AA4">
              <w:rPr>
                <w:rFonts w:asciiTheme="majorHAnsi" w:eastAsia="Times New Roman" w:hAnsiTheme="majorHAnsi" w:cs="Arial"/>
                <w:b/>
                <w:bCs/>
                <w:color w:val="000000"/>
                <w:sz w:val="20"/>
                <w:szCs w:val="20"/>
              </w:rPr>
              <w:t>.</w:t>
            </w:r>
            <w:r>
              <w:rPr>
                <w:rFonts w:asciiTheme="majorHAnsi" w:eastAsia="Times New Roman" w:hAnsiTheme="majorHAnsi" w:cs="Arial"/>
                <w:b/>
                <w:bCs/>
                <w:color w:val="000000"/>
                <w:sz w:val="20"/>
                <w:szCs w:val="20"/>
              </w:rPr>
              <w:t>09%</w:t>
            </w:r>
          </w:p>
        </w:tc>
      </w:tr>
      <w:tr w:rsidR="00E17751" w:rsidRPr="007C2AA4" w14:paraId="57708FDB"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554FDBE3" w14:textId="77777777" w:rsidR="00E17751" w:rsidRPr="005D5390" w:rsidRDefault="00E17751" w:rsidP="004C49F7">
            <w:pPr>
              <w:rPr>
                <w:rFonts w:asciiTheme="majorHAnsi" w:eastAsia="Times New Roman" w:hAnsiTheme="majorHAnsi" w:cs="Arial"/>
                <w:sz w:val="22"/>
                <w:szCs w:val="22"/>
              </w:rPr>
            </w:pPr>
          </w:p>
        </w:tc>
        <w:tc>
          <w:tcPr>
            <w:tcW w:w="3778" w:type="dxa"/>
            <w:tcBorders>
              <w:top w:val="nil"/>
              <w:left w:val="nil"/>
              <w:bottom w:val="single" w:sz="4" w:space="0" w:color="000000"/>
              <w:right w:val="single" w:sz="4" w:space="0" w:color="000000"/>
            </w:tcBorders>
            <w:shd w:val="clear" w:color="auto" w:fill="auto"/>
            <w:noWrap/>
            <w:vAlign w:val="bottom"/>
          </w:tcPr>
          <w:p w14:paraId="73B36788" w14:textId="77777777" w:rsidR="00E17751" w:rsidRPr="007C2AA4" w:rsidRDefault="00E17751" w:rsidP="004C49F7">
            <w:pPr>
              <w:rPr>
                <w:rFonts w:asciiTheme="majorHAnsi" w:eastAsia="Times New Roman" w:hAnsiTheme="majorHAnsi" w:cs="Arial"/>
                <w:b/>
                <w:bCs/>
                <w:sz w:val="22"/>
                <w:szCs w:val="22"/>
              </w:rPr>
            </w:pPr>
          </w:p>
        </w:tc>
        <w:tc>
          <w:tcPr>
            <w:tcW w:w="1415" w:type="dxa"/>
            <w:tcBorders>
              <w:top w:val="nil"/>
              <w:left w:val="nil"/>
              <w:bottom w:val="single" w:sz="4" w:space="0" w:color="000000"/>
              <w:right w:val="single" w:sz="4" w:space="0" w:color="000000"/>
            </w:tcBorders>
            <w:shd w:val="clear" w:color="auto" w:fill="auto"/>
            <w:noWrap/>
            <w:vAlign w:val="bottom"/>
          </w:tcPr>
          <w:p w14:paraId="4497C4F7" w14:textId="77777777" w:rsidR="00E17751" w:rsidRPr="007C2AA4" w:rsidRDefault="00E17751" w:rsidP="004C49F7">
            <w:pPr>
              <w:rPr>
                <w:rFonts w:asciiTheme="majorHAnsi" w:eastAsia="Times New Roman" w:hAnsiTheme="majorHAnsi" w:cs="Calibri"/>
                <w:b/>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0D6C1B9D" w14:textId="77777777" w:rsidR="00E17751" w:rsidRPr="007C2AA4" w:rsidRDefault="00E17751" w:rsidP="004C49F7">
            <w:pPr>
              <w:jc w:val="right"/>
              <w:rPr>
                <w:rFonts w:asciiTheme="majorHAnsi" w:eastAsia="Times New Roman" w:hAnsiTheme="majorHAnsi" w:cs="Calibri"/>
                <w:b/>
                <w:bCs/>
                <w:sz w:val="22"/>
                <w:szCs w:val="22"/>
              </w:rPr>
            </w:pP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076C0E63" w14:textId="77777777" w:rsidR="00E17751" w:rsidRPr="007C2AA4" w:rsidRDefault="00E17751" w:rsidP="004C49F7">
            <w:pPr>
              <w:jc w:val="right"/>
              <w:rPr>
                <w:rFonts w:asciiTheme="majorHAnsi" w:eastAsia="Times New Roman" w:hAnsiTheme="majorHAnsi" w:cs="Arial"/>
                <w:b/>
                <w:bCs/>
                <w:color w:val="000000"/>
                <w:sz w:val="20"/>
                <w:szCs w:val="20"/>
              </w:rPr>
            </w:pPr>
          </w:p>
        </w:tc>
      </w:tr>
      <w:tr w:rsidR="00E17751" w:rsidRPr="007C2AA4" w14:paraId="18374A28"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144B9EA0" w14:textId="77777777" w:rsidR="00E17751" w:rsidRPr="005D5390" w:rsidRDefault="00E17751" w:rsidP="004C49F7">
            <w:pPr>
              <w:jc w:val="right"/>
              <w:rPr>
                <w:rFonts w:asciiTheme="majorHAnsi" w:eastAsia="Times New Roman" w:hAnsiTheme="majorHAnsi" w:cs="Arial"/>
                <w:sz w:val="22"/>
                <w:szCs w:val="22"/>
              </w:rPr>
            </w:pPr>
            <w:r>
              <w:rPr>
                <w:rFonts w:asciiTheme="majorHAnsi" w:eastAsia="Times New Roman" w:hAnsiTheme="majorHAnsi" w:cs="Arial"/>
                <w:b/>
                <w:sz w:val="22"/>
                <w:szCs w:val="22"/>
              </w:rPr>
              <w:t>SECURITY</w:t>
            </w:r>
          </w:p>
        </w:tc>
        <w:tc>
          <w:tcPr>
            <w:tcW w:w="3778" w:type="dxa"/>
            <w:tcBorders>
              <w:top w:val="nil"/>
              <w:left w:val="nil"/>
              <w:bottom w:val="single" w:sz="4" w:space="0" w:color="000000"/>
              <w:right w:val="single" w:sz="4" w:space="0" w:color="000000"/>
            </w:tcBorders>
            <w:shd w:val="clear" w:color="auto" w:fill="auto"/>
            <w:noWrap/>
            <w:vAlign w:val="bottom"/>
          </w:tcPr>
          <w:p w14:paraId="34112057" w14:textId="77777777" w:rsidR="00E17751" w:rsidRPr="007C2AA4" w:rsidRDefault="00E17751" w:rsidP="004C49F7">
            <w:pPr>
              <w:rPr>
                <w:rFonts w:asciiTheme="majorHAnsi" w:eastAsia="Times New Roman" w:hAnsiTheme="majorHAnsi" w:cs="Arial"/>
                <w:b/>
                <w:bCs/>
                <w:sz w:val="22"/>
                <w:szCs w:val="22"/>
              </w:rPr>
            </w:pPr>
            <w:r w:rsidRPr="005D5390">
              <w:rPr>
                <w:rFonts w:asciiTheme="majorHAnsi" w:eastAsia="Times New Roman" w:hAnsiTheme="majorHAnsi" w:cs="Arial"/>
                <w:sz w:val="22"/>
                <w:szCs w:val="22"/>
              </w:rPr>
              <w:t> </w:t>
            </w:r>
          </w:p>
        </w:tc>
        <w:tc>
          <w:tcPr>
            <w:tcW w:w="1415" w:type="dxa"/>
            <w:tcBorders>
              <w:top w:val="nil"/>
              <w:left w:val="nil"/>
              <w:bottom w:val="single" w:sz="4" w:space="0" w:color="000000"/>
              <w:right w:val="single" w:sz="4" w:space="0" w:color="000000"/>
            </w:tcBorders>
            <w:shd w:val="clear" w:color="auto" w:fill="auto"/>
            <w:noWrap/>
            <w:vAlign w:val="bottom"/>
          </w:tcPr>
          <w:p w14:paraId="101276A3" w14:textId="77777777" w:rsidR="00E17751" w:rsidRPr="007C2AA4" w:rsidRDefault="00E17751" w:rsidP="004C49F7">
            <w:pPr>
              <w:rPr>
                <w:rFonts w:asciiTheme="majorHAnsi" w:eastAsia="Times New Roman" w:hAnsiTheme="majorHAnsi" w:cs="Calibri"/>
                <w:b/>
                <w:sz w:val="22"/>
                <w:szCs w:val="22"/>
              </w:rPr>
            </w:pPr>
            <w:r w:rsidRPr="005D5390">
              <w:rPr>
                <w:rFonts w:asciiTheme="majorHAnsi" w:eastAsia="Times New Roman" w:hAnsiTheme="majorHAns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tcPr>
          <w:p w14:paraId="2F5DF434" w14:textId="77777777" w:rsidR="00E17751" w:rsidRPr="007C2AA4" w:rsidRDefault="00E17751" w:rsidP="004C49F7">
            <w:pPr>
              <w:jc w:val="right"/>
              <w:rPr>
                <w:rFonts w:asciiTheme="majorHAnsi" w:eastAsia="Times New Roman" w:hAnsiTheme="majorHAnsi" w:cs="Calibri"/>
                <w:b/>
                <w:bCs/>
                <w:sz w:val="22"/>
                <w:szCs w:val="22"/>
              </w:rPr>
            </w:pPr>
            <w:r w:rsidRPr="005D5390">
              <w:rPr>
                <w:rFonts w:asciiTheme="majorHAnsi" w:eastAsia="Times New Roman" w:hAnsiTheme="majorHAnsi" w:cs="Calibri"/>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426E3014" w14:textId="77777777" w:rsidR="00E17751" w:rsidRPr="007C2AA4" w:rsidRDefault="00E17751" w:rsidP="004C49F7">
            <w:pPr>
              <w:jc w:val="right"/>
              <w:rPr>
                <w:rFonts w:asciiTheme="majorHAnsi" w:eastAsia="Times New Roman" w:hAnsiTheme="majorHAnsi" w:cs="Arial"/>
                <w:b/>
                <w:bCs/>
                <w:color w:val="000000"/>
                <w:sz w:val="20"/>
                <w:szCs w:val="20"/>
              </w:rPr>
            </w:pPr>
            <w:r w:rsidRPr="005D5390">
              <w:rPr>
                <w:rFonts w:asciiTheme="majorHAnsi" w:eastAsia="Times New Roman" w:hAnsiTheme="majorHAnsi" w:cs="Arial"/>
                <w:bCs/>
                <w:color w:val="000000"/>
                <w:sz w:val="20"/>
                <w:szCs w:val="20"/>
              </w:rPr>
              <w:t> </w:t>
            </w:r>
          </w:p>
        </w:tc>
      </w:tr>
      <w:tr w:rsidR="00E17751" w:rsidRPr="007C2AA4" w14:paraId="2EC89E0C"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1C24A0AC" w14:textId="77777777" w:rsidR="00E17751" w:rsidRPr="005D5390" w:rsidRDefault="00E17751" w:rsidP="004C49F7">
            <w:pPr>
              <w:jc w:val="right"/>
              <w:rPr>
                <w:rFonts w:asciiTheme="majorHAnsi" w:eastAsia="Times New Roman" w:hAnsiTheme="majorHAnsi" w:cs="Arial"/>
                <w:sz w:val="22"/>
                <w:szCs w:val="22"/>
              </w:rPr>
            </w:pPr>
            <w:r>
              <w:rPr>
                <w:rFonts w:ascii="Calibri" w:eastAsia="Times New Roman" w:hAnsi="Calibri" w:cs="Arial"/>
                <w:sz w:val="20"/>
                <w:szCs w:val="20"/>
              </w:rPr>
              <w:t>402410</w:t>
            </w:r>
          </w:p>
        </w:tc>
        <w:tc>
          <w:tcPr>
            <w:tcW w:w="3778" w:type="dxa"/>
            <w:tcBorders>
              <w:top w:val="nil"/>
              <w:left w:val="nil"/>
              <w:bottom w:val="single" w:sz="4" w:space="0" w:color="000000"/>
              <w:right w:val="single" w:sz="4" w:space="0" w:color="000000"/>
            </w:tcBorders>
            <w:shd w:val="clear" w:color="auto" w:fill="auto"/>
            <w:noWrap/>
            <w:vAlign w:val="bottom"/>
          </w:tcPr>
          <w:p w14:paraId="4434AC8B" w14:textId="77777777" w:rsidR="00E17751" w:rsidRPr="007C2AA4" w:rsidRDefault="00E17751" w:rsidP="004C49F7">
            <w:pPr>
              <w:rPr>
                <w:rFonts w:asciiTheme="majorHAnsi" w:eastAsia="Times New Roman" w:hAnsiTheme="majorHAnsi" w:cs="Arial"/>
                <w:b/>
                <w:bCs/>
                <w:sz w:val="22"/>
                <w:szCs w:val="22"/>
              </w:rPr>
            </w:pPr>
            <w:r w:rsidRPr="00613BE3">
              <w:rPr>
                <w:rFonts w:ascii="Calibri" w:eastAsia="Times New Roman" w:hAnsi="Calibri" w:cs="Arial"/>
                <w:sz w:val="22"/>
                <w:szCs w:val="22"/>
              </w:rPr>
              <w:t>Security Officer Contract</w:t>
            </w:r>
          </w:p>
        </w:tc>
        <w:tc>
          <w:tcPr>
            <w:tcW w:w="1415" w:type="dxa"/>
            <w:tcBorders>
              <w:top w:val="nil"/>
              <w:left w:val="nil"/>
              <w:bottom w:val="single" w:sz="4" w:space="0" w:color="000000"/>
              <w:right w:val="single" w:sz="4" w:space="0" w:color="000000"/>
            </w:tcBorders>
            <w:shd w:val="clear" w:color="auto" w:fill="auto"/>
            <w:noWrap/>
            <w:vAlign w:val="bottom"/>
          </w:tcPr>
          <w:p w14:paraId="33CC23F8" w14:textId="77777777" w:rsidR="00E17751" w:rsidRPr="007C2AA4" w:rsidRDefault="00E17751" w:rsidP="004C49F7">
            <w:pPr>
              <w:rPr>
                <w:rFonts w:asciiTheme="majorHAnsi" w:eastAsia="Times New Roman" w:hAnsiTheme="majorHAnsi" w:cs="Calibri"/>
                <w:b/>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tcPr>
          <w:p w14:paraId="398CA1E8" w14:textId="77777777" w:rsidR="00E17751" w:rsidRPr="007C2AA4" w:rsidRDefault="00E17751" w:rsidP="004C49F7">
            <w:pPr>
              <w:jc w:val="right"/>
              <w:rPr>
                <w:rFonts w:asciiTheme="majorHAnsi" w:eastAsia="Times New Roman" w:hAnsiTheme="majorHAnsi" w:cs="Calibri"/>
                <w:b/>
                <w:bCs/>
                <w:sz w:val="22"/>
                <w:szCs w:val="22"/>
              </w:rPr>
            </w:pPr>
            <w:r w:rsidRPr="007C2AA4">
              <w:rPr>
                <w:rFonts w:ascii="Calibri" w:eastAsia="Times New Roman" w:hAnsi="Calibri" w:cs="Arial"/>
                <w:sz w:val="20"/>
                <w:szCs w:val="20"/>
              </w:rPr>
              <w:t>$13,200.00</w:t>
            </w: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632C1FB0" w14:textId="77777777" w:rsidR="00E17751" w:rsidRPr="007C2AA4" w:rsidRDefault="00E17751" w:rsidP="004C49F7">
            <w:pPr>
              <w:jc w:val="right"/>
              <w:rPr>
                <w:rFonts w:asciiTheme="majorHAnsi" w:eastAsia="Times New Roman" w:hAnsiTheme="majorHAnsi" w:cs="Arial"/>
                <w:b/>
                <w:bCs/>
                <w:color w:val="000000"/>
                <w:sz w:val="20"/>
                <w:szCs w:val="20"/>
              </w:rPr>
            </w:pPr>
            <w:r w:rsidRPr="007C2AA4">
              <w:rPr>
                <w:rFonts w:ascii="Calibri" w:eastAsia="Times New Roman" w:hAnsi="Calibri" w:cs="Arial"/>
                <w:bCs/>
                <w:color w:val="000000"/>
                <w:sz w:val="20"/>
                <w:szCs w:val="20"/>
              </w:rPr>
              <w:t> </w:t>
            </w:r>
          </w:p>
        </w:tc>
      </w:tr>
      <w:tr w:rsidR="00E17751" w:rsidRPr="007C2AA4" w14:paraId="02292C43"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6163F68B" w14:textId="77777777" w:rsidR="00E17751" w:rsidRPr="005D5390" w:rsidRDefault="00E17751" w:rsidP="004C49F7">
            <w:pPr>
              <w:jc w:val="right"/>
              <w:rPr>
                <w:rFonts w:asciiTheme="majorHAnsi" w:eastAsia="Times New Roman" w:hAnsiTheme="majorHAnsi" w:cs="Arial"/>
                <w:sz w:val="22"/>
                <w:szCs w:val="22"/>
              </w:rPr>
            </w:pPr>
            <w:r>
              <w:rPr>
                <w:rFonts w:ascii="Calibri" w:eastAsia="Times New Roman" w:hAnsi="Calibri" w:cs="Arial"/>
                <w:sz w:val="20"/>
                <w:szCs w:val="20"/>
              </w:rPr>
              <w:t>402411</w:t>
            </w:r>
          </w:p>
        </w:tc>
        <w:tc>
          <w:tcPr>
            <w:tcW w:w="3778" w:type="dxa"/>
            <w:tcBorders>
              <w:top w:val="nil"/>
              <w:left w:val="nil"/>
              <w:bottom w:val="single" w:sz="4" w:space="0" w:color="000000"/>
              <w:right w:val="single" w:sz="4" w:space="0" w:color="000000"/>
            </w:tcBorders>
            <w:shd w:val="clear" w:color="auto" w:fill="auto"/>
            <w:noWrap/>
            <w:vAlign w:val="bottom"/>
          </w:tcPr>
          <w:p w14:paraId="52F61793" w14:textId="77777777" w:rsidR="00E17751" w:rsidRPr="007C2AA4" w:rsidRDefault="00E17751" w:rsidP="004C49F7">
            <w:pPr>
              <w:rPr>
                <w:rFonts w:asciiTheme="majorHAnsi" w:eastAsia="Times New Roman" w:hAnsiTheme="majorHAnsi" w:cs="Arial"/>
                <w:b/>
                <w:bCs/>
                <w:sz w:val="22"/>
                <w:szCs w:val="22"/>
              </w:rPr>
            </w:pPr>
            <w:r w:rsidRPr="00613BE3">
              <w:rPr>
                <w:rFonts w:ascii="Calibri" w:eastAsia="Times New Roman" w:hAnsi="Calibri" w:cs="Arial"/>
                <w:sz w:val="22"/>
                <w:szCs w:val="22"/>
              </w:rPr>
              <w:t>Safety Enhancements</w:t>
            </w:r>
          </w:p>
        </w:tc>
        <w:tc>
          <w:tcPr>
            <w:tcW w:w="1415" w:type="dxa"/>
            <w:tcBorders>
              <w:top w:val="nil"/>
              <w:left w:val="nil"/>
              <w:bottom w:val="single" w:sz="4" w:space="0" w:color="000000"/>
              <w:right w:val="single" w:sz="4" w:space="0" w:color="000000"/>
            </w:tcBorders>
            <w:shd w:val="clear" w:color="auto" w:fill="auto"/>
            <w:noWrap/>
            <w:vAlign w:val="bottom"/>
          </w:tcPr>
          <w:p w14:paraId="45F33D84" w14:textId="77777777" w:rsidR="00E17751" w:rsidRPr="007C2AA4" w:rsidRDefault="00E17751" w:rsidP="004C49F7">
            <w:pPr>
              <w:rPr>
                <w:rFonts w:asciiTheme="majorHAnsi" w:eastAsia="Times New Roman" w:hAnsiTheme="majorHAnsi" w:cs="Calibri"/>
                <w:b/>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tcPr>
          <w:p w14:paraId="1F8BC600" w14:textId="77777777" w:rsidR="00E17751" w:rsidRPr="007C2AA4" w:rsidRDefault="00E17751" w:rsidP="004C49F7">
            <w:pPr>
              <w:jc w:val="right"/>
              <w:rPr>
                <w:rFonts w:asciiTheme="majorHAnsi" w:eastAsia="Times New Roman" w:hAnsiTheme="majorHAnsi" w:cs="Calibri"/>
                <w:b/>
                <w:bCs/>
                <w:sz w:val="22"/>
                <w:szCs w:val="22"/>
              </w:rPr>
            </w:pPr>
            <w:r w:rsidRPr="007C2AA4">
              <w:rPr>
                <w:rFonts w:ascii="Calibri" w:eastAsia="Times New Roman" w:hAnsi="Calibri" w:cs="Arial"/>
                <w:sz w:val="20"/>
                <w:szCs w:val="20"/>
              </w:rPr>
              <w:t>$</w:t>
            </w:r>
            <w:r>
              <w:rPr>
                <w:rFonts w:ascii="Calibri" w:eastAsia="Times New Roman" w:hAnsi="Calibri" w:cs="Arial"/>
                <w:sz w:val="20"/>
                <w:szCs w:val="20"/>
              </w:rPr>
              <w:t>3</w:t>
            </w:r>
            <w:r w:rsidRPr="007C2AA4">
              <w:rPr>
                <w:rFonts w:ascii="Calibri" w:eastAsia="Times New Roman" w:hAnsi="Calibri" w:cs="Arial"/>
                <w:sz w:val="20"/>
                <w:szCs w:val="20"/>
              </w:rPr>
              <w:t>,000.00</w:t>
            </w: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5037A7B2" w14:textId="77777777" w:rsidR="00E17751" w:rsidRPr="007C2AA4" w:rsidRDefault="00E17751" w:rsidP="004C49F7">
            <w:pPr>
              <w:jc w:val="right"/>
              <w:rPr>
                <w:rFonts w:asciiTheme="majorHAnsi" w:eastAsia="Times New Roman" w:hAnsiTheme="majorHAnsi" w:cs="Arial"/>
                <w:b/>
                <w:bCs/>
                <w:color w:val="000000"/>
                <w:sz w:val="20"/>
                <w:szCs w:val="20"/>
              </w:rPr>
            </w:pPr>
            <w:r w:rsidRPr="007C2AA4">
              <w:rPr>
                <w:rFonts w:ascii="Calibri" w:eastAsia="Times New Roman" w:hAnsi="Calibri" w:cs="Arial"/>
                <w:bCs/>
                <w:color w:val="000000"/>
                <w:sz w:val="20"/>
                <w:szCs w:val="20"/>
              </w:rPr>
              <w:t> </w:t>
            </w:r>
          </w:p>
        </w:tc>
      </w:tr>
      <w:tr w:rsidR="00E17751" w:rsidRPr="007C2AA4" w14:paraId="45F72625"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0093BC98"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402412</w:t>
            </w:r>
          </w:p>
        </w:tc>
        <w:tc>
          <w:tcPr>
            <w:tcW w:w="3778" w:type="dxa"/>
            <w:tcBorders>
              <w:top w:val="nil"/>
              <w:left w:val="nil"/>
              <w:bottom w:val="single" w:sz="4" w:space="0" w:color="000000"/>
              <w:right w:val="single" w:sz="4" w:space="0" w:color="000000"/>
            </w:tcBorders>
            <w:shd w:val="clear" w:color="auto" w:fill="auto"/>
            <w:noWrap/>
            <w:vAlign w:val="bottom"/>
            <w:hideMark/>
          </w:tcPr>
          <w:p w14:paraId="3EB6B3D1" w14:textId="77777777" w:rsidR="00E17751" w:rsidRPr="007C2AA4" w:rsidRDefault="00E17751" w:rsidP="004C49F7">
            <w:pPr>
              <w:rPr>
                <w:rFonts w:ascii="Calibri" w:eastAsia="Times New Roman" w:hAnsi="Calibri" w:cs="Calibri"/>
                <w:sz w:val="22"/>
                <w:szCs w:val="22"/>
              </w:rPr>
            </w:pPr>
            <w:r w:rsidRPr="00613BE3">
              <w:rPr>
                <w:rFonts w:ascii="Calibri" w:eastAsia="Times New Roman" w:hAnsi="Calibri" w:cs="Arial"/>
                <w:sz w:val="20"/>
                <w:szCs w:val="20"/>
              </w:rPr>
              <w:t>Mileage for Security Officer</w:t>
            </w:r>
          </w:p>
        </w:tc>
        <w:tc>
          <w:tcPr>
            <w:tcW w:w="1415" w:type="dxa"/>
            <w:tcBorders>
              <w:top w:val="nil"/>
              <w:left w:val="nil"/>
              <w:bottom w:val="single" w:sz="4" w:space="0" w:color="000000"/>
              <w:right w:val="single" w:sz="4" w:space="0" w:color="000000"/>
            </w:tcBorders>
            <w:shd w:val="clear" w:color="auto" w:fill="auto"/>
            <w:noWrap/>
            <w:vAlign w:val="bottom"/>
            <w:hideMark/>
          </w:tcPr>
          <w:p w14:paraId="021D23ED"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2F7FB03"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$1,</w:t>
            </w:r>
            <w:r>
              <w:rPr>
                <w:rFonts w:ascii="Calibri" w:eastAsia="Times New Roman" w:hAnsi="Calibri" w:cs="Arial"/>
                <w:sz w:val="20"/>
                <w:szCs w:val="20"/>
              </w:rPr>
              <w:t>20</w:t>
            </w:r>
            <w:r w:rsidRPr="007C2AA4">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6E65799B"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5091386F"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357F3694" w14:textId="77777777" w:rsidR="00E17751" w:rsidRPr="005D5390" w:rsidRDefault="00E17751" w:rsidP="004C49F7">
            <w:pPr>
              <w:jc w:val="right"/>
              <w:rPr>
                <w:rFonts w:asciiTheme="majorHAnsi" w:eastAsia="Times New Roman" w:hAnsiTheme="majorHAnsi" w:cs="Arial"/>
                <w:sz w:val="22"/>
                <w:szCs w:val="22"/>
              </w:rPr>
            </w:pPr>
            <w:r>
              <w:rPr>
                <w:rFonts w:ascii="Calibri" w:eastAsia="Times New Roman" w:hAnsi="Calibri" w:cs="Arial"/>
                <w:sz w:val="20"/>
                <w:szCs w:val="20"/>
              </w:rPr>
              <w:t>402413</w:t>
            </w:r>
          </w:p>
        </w:tc>
        <w:tc>
          <w:tcPr>
            <w:tcW w:w="3778" w:type="dxa"/>
            <w:tcBorders>
              <w:top w:val="nil"/>
              <w:left w:val="nil"/>
              <w:bottom w:val="single" w:sz="4" w:space="0" w:color="000000"/>
              <w:right w:val="single" w:sz="4" w:space="0" w:color="000000"/>
            </w:tcBorders>
            <w:shd w:val="clear" w:color="auto" w:fill="auto"/>
            <w:noWrap/>
            <w:vAlign w:val="bottom"/>
          </w:tcPr>
          <w:p w14:paraId="6C5D9D23" w14:textId="77777777" w:rsidR="00E17751" w:rsidRPr="007C2AA4" w:rsidRDefault="00E17751" w:rsidP="004C49F7">
            <w:pPr>
              <w:rPr>
                <w:rFonts w:asciiTheme="majorHAnsi" w:eastAsia="Times New Roman" w:hAnsiTheme="majorHAnsi" w:cs="Arial"/>
                <w:b/>
                <w:bCs/>
                <w:sz w:val="22"/>
                <w:szCs w:val="22"/>
              </w:rPr>
            </w:pPr>
            <w:r>
              <w:rPr>
                <w:rFonts w:ascii="Calibri" w:eastAsia="Times New Roman" w:hAnsi="Calibri" w:cs="Calibri"/>
                <w:sz w:val="22"/>
                <w:szCs w:val="22"/>
              </w:rPr>
              <w:t>Security Officer</w:t>
            </w:r>
            <w:r w:rsidRPr="007C2AA4">
              <w:rPr>
                <w:rFonts w:ascii="Calibri" w:eastAsia="Times New Roman" w:hAnsi="Calibri" w:cs="Calibri"/>
                <w:sz w:val="22"/>
                <w:szCs w:val="22"/>
              </w:rPr>
              <w:t xml:space="preserve"> </w:t>
            </w:r>
            <w:r>
              <w:rPr>
                <w:rFonts w:ascii="Calibri" w:eastAsia="Times New Roman" w:hAnsi="Calibri" w:cs="Calibri"/>
                <w:sz w:val="22"/>
                <w:szCs w:val="22"/>
              </w:rPr>
              <w:t>C</w:t>
            </w:r>
            <w:r w:rsidRPr="007C2AA4">
              <w:rPr>
                <w:rFonts w:ascii="Calibri" w:eastAsia="Times New Roman" w:hAnsi="Calibri" w:cs="Calibri"/>
                <w:sz w:val="22"/>
                <w:szCs w:val="22"/>
              </w:rPr>
              <w:t>ell</w:t>
            </w:r>
            <w:r>
              <w:rPr>
                <w:rFonts w:ascii="Calibri" w:eastAsia="Times New Roman" w:hAnsi="Calibri" w:cs="Calibri"/>
                <w:sz w:val="22"/>
                <w:szCs w:val="22"/>
              </w:rPr>
              <w:t xml:space="preserve"> + Communications</w:t>
            </w:r>
          </w:p>
        </w:tc>
        <w:tc>
          <w:tcPr>
            <w:tcW w:w="1415" w:type="dxa"/>
            <w:tcBorders>
              <w:top w:val="nil"/>
              <w:left w:val="nil"/>
              <w:bottom w:val="single" w:sz="4" w:space="0" w:color="000000"/>
              <w:right w:val="single" w:sz="4" w:space="0" w:color="000000"/>
            </w:tcBorders>
            <w:shd w:val="clear" w:color="auto" w:fill="auto"/>
            <w:noWrap/>
            <w:vAlign w:val="bottom"/>
          </w:tcPr>
          <w:p w14:paraId="5E622B98" w14:textId="77777777" w:rsidR="00E17751" w:rsidRPr="007C2AA4" w:rsidRDefault="00E17751" w:rsidP="004C49F7">
            <w:pPr>
              <w:rPr>
                <w:rFonts w:asciiTheme="majorHAnsi" w:eastAsia="Times New Roman" w:hAnsiTheme="majorHAnsi" w:cs="Calibri"/>
                <w:b/>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tcPr>
          <w:p w14:paraId="772F4500" w14:textId="77777777" w:rsidR="00E17751" w:rsidRPr="007C2AA4" w:rsidRDefault="00E17751" w:rsidP="004C49F7">
            <w:pPr>
              <w:jc w:val="right"/>
              <w:rPr>
                <w:rFonts w:asciiTheme="majorHAnsi" w:eastAsia="Times New Roman" w:hAnsiTheme="majorHAnsi" w:cs="Calibri"/>
                <w:b/>
                <w:bCs/>
                <w:sz w:val="22"/>
                <w:szCs w:val="22"/>
              </w:rPr>
            </w:pPr>
            <w:r w:rsidRPr="007C2AA4">
              <w:rPr>
                <w:rFonts w:ascii="Calibri" w:eastAsia="Times New Roman" w:hAnsi="Calibri" w:cs="Arial"/>
                <w:sz w:val="20"/>
                <w:szCs w:val="20"/>
              </w:rPr>
              <w:t>$</w:t>
            </w:r>
            <w:r>
              <w:rPr>
                <w:rFonts w:ascii="Calibri" w:eastAsia="Times New Roman" w:hAnsi="Calibri" w:cs="Arial"/>
                <w:sz w:val="20"/>
                <w:szCs w:val="20"/>
              </w:rPr>
              <w:t>720</w:t>
            </w:r>
            <w:r w:rsidRPr="007C2AA4">
              <w:rPr>
                <w:rFonts w:ascii="Calibri" w:eastAsia="Times New Roman" w:hAnsi="Calibri" w:cs="Arial"/>
                <w:sz w:val="20"/>
                <w:szCs w:val="20"/>
              </w:rPr>
              <w:t>.00</w:t>
            </w: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6B770895" w14:textId="77777777" w:rsidR="00E17751" w:rsidRPr="007C2AA4" w:rsidRDefault="00E17751" w:rsidP="004C49F7">
            <w:pPr>
              <w:jc w:val="right"/>
              <w:rPr>
                <w:rFonts w:asciiTheme="majorHAnsi" w:eastAsia="Times New Roman" w:hAnsiTheme="majorHAnsi" w:cs="Arial"/>
                <w:b/>
                <w:bCs/>
                <w:color w:val="000000"/>
                <w:sz w:val="20"/>
                <w:szCs w:val="20"/>
              </w:rPr>
            </w:pPr>
            <w:r w:rsidRPr="007C2AA4">
              <w:rPr>
                <w:rFonts w:ascii="Calibri" w:eastAsia="Times New Roman" w:hAnsi="Calibri" w:cs="Arial"/>
                <w:bCs/>
                <w:color w:val="000000"/>
                <w:sz w:val="20"/>
                <w:szCs w:val="20"/>
              </w:rPr>
              <w:t> </w:t>
            </w:r>
          </w:p>
        </w:tc>
      </w:tr>
      <w:tr w:rsidR="00E17751" w:rsidRPr="007C2AA4" w14:paraId="6DF7D7D3"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6E2EE159" w14:textId="77777777" w:rsidR="00E17751" w:rsidRPr="005D5390" w:rsidRDefault="00E17751" w:rsidP="004C49F7">
            <w:pPr>
              <w:jc w:val="right"/>
              <w:rPr>
                <w:rFonts w:asciiTheme="majorHAnsi" w:eastAsia="Times New Roman" w:hAnsiTheme="majorHAnsi" w:cs="Arial"/>
                <w:sz w:val="22"/>
                <w:szCs w:val="22"/>
              </w:rPr>
            </w:pPr>
            <w:r>
              <w:rPr>
                <w:rFonts w:asciiTheme="majorHAnsi" w:eastAsia="Times New Roman" w:hAnsiTheme="majorHAnsi" w:cs="Arial"/>
                <w:sz w:val="20"/>
                <w:szCs w:val="20"/>
              </w:rPr>
              <w:t>402414</w:t>
            </w:r>
          </w:p>
        </w:tc>
        <w:tc>
          <w:tcPr>
            <w:tcW w:w="3778" w:type="dxa"/>
            <w:tcBorders>
              <w:top w:val="nil"/>
              <w:left w:val="nil"/>
              <w:bottom w:val="single" w:sz="4" w:space="0" w:color="000000"/>
              <w:right w:val="single" w:sz="4" w:space="0" w:color="000000"/>
            </w:tcBorders>
            <w:shd w:val="clear" w:color="auto" w:fill="auto"/>
            <w:noWrap/>
            <w:vAlign w:val="bottom"/>
          </w:tcPr>
          <w:p w14:paraId="17880A2C" w14:textId="77777777" w:rsidR="00E17751" w:rsidRPr="007C2AA4" w:rsidRDefault="00E17751" w:rsidP="004C49F7">
            <w:pPr>
              <w:rPr>
                <w:rFonts w:asciiTheme="majorHAnsi" w:eastAsia="Times New Roman" w:hAnsiTheme="majorHAnsi" w:cs="Arial"/>
                <w:b/>
                <w:bCs/>
                <w:sz w:val="22"/>
                <w:szCs w:val="22"/>
              </w:rPr>
            </w:pPr>
            <w:r w:rsidRPr="005D5390">
              <w:rPr>
                <w:rFonts w:asciiTheme="majorHAnsi" w:eastAsia="Times New Roman" w:hAnsiTheme="majorHAnsi" w:cs="Arial"/>
                <w:sz w:val="22"/>
                <w:szCs w:val="22"/>
              </w:rPr>
              <w:t>ID Bracelets</w:t>
            </w:r>
          </w:p>
        </w:tc>
        <w:tc>
          <w:tcPr>
            <w:tcW w:w="1415" w:type="dxa"/>
            <w:tcBorders>
              <w:top w:val="nil"/>
              <w:left w:val="nil"/>
              <w:bottom w:val="single" w:sz="4" w:space="0" w:color="000000"/>
              <w:right w:val="single" w:sz="4" w:space="0" w:color="000000"/>
            </w:tcBorders>
            <w:shd w:val="clear" w:color="auto" w:fill="auto"/>
            <w:noWrap/>
            <w:vAlign w:val="bottom"/>
          </w:tcPr>
          <w:p w14:paraId="58FAF0C1" w14:textId="77777777" w:rsidR="00E17751" w:rsidRPr="007C2AA4" w:rsidRDefault="00E17751" w:rsidP="004C49F7">
            <w:pPr>
              <w:rPr>
                <w:rFonts w:asciiTheme="majorHAnsi" w:eastAsia="Times New Roman" w:hAnsiTheme="majorHAnsi" w:cs="Calibri"/>
                <w:b/>
                <w:sz w:val="22"/>
                <w:szCs w:val="22"/>
              </w:rPr>
            </w:pPr>
            <w:r w:rsidRPr="005D5390">
              <w:rPr>
                <w:rFonts w:asciiTheme="majorHAnsi" w:eastAsia="Times New Roman" w:hAnsiTheme="majorHAnsi" w:cs="Arial"/>
                <w:sz w:val="22"/>
                <w:szCs w:val="22"/>
              </w:rPr>
              <w:t> </w:t>
            </w:r>
          </w:p>
        </w:tc>
        <w:tc>
          <w:tcPr>
            <w:tcW w:w="1520" w:type="dxa"/>
            <w:tcBorders>
              <w:top w:val="nil"/>
              <w:left w:val="nil"/>
              <w:bottom w:val="single" w:sz="4" w:space="0" w:color="000000"/>
              <w:right w:val="single" w:sz="4" w:space="0" w:color="000000"/>
            </w:tcBorders>
            <w:shd w:val="clear" w:color="auto" w:fill="auto"/>
            <w:noWrap/>
            <w:vAlign w:val="bottom"/>
          </w:tcPr>
          <w:p w14:paraId="2DF313DA" w14:textId="77777777" w:rsidR="00E17751" w:rsidRPr="007C2AA4" w:rsidRDefault="00E17751" w:rsidP="004C49F7">
            <w:pPr>
              <w:jc w:val="right"/>
              <w:rPr>
                <w:rFonts w:asciiTheme="majorHAnsi" w:eastAsia="Times New Roman" w:hAnsiTheme="majorHAnsi" w:cs="Calibri"/>
                <w:b/>
                <w:bCs/>
                <w:sz w:val="22"/>
                <w:szCs w:val="22"/>
              </w:rPr>
            </w:pPr>
            <w:r w:rsidRPr="005D5390">
              <w:rPr>
                <w:rFonts w:asciiTheme="majorHAnsi" w:eastAsia="Times New Roman" w:hAnsiTheme="majorHAnsi" w:cs="Arial"/>
                <w:sz w:val="20"/>
                <w:szCs w:val="20"/>
              </w:rPr>
              <w:t>$</w:t>
            </w:r>
            <w:r>
              <w:rPr>
                <w:rFonts w:asciiTheme="majorHAnsi" w:eastAsia="Times New Roman" w:hAnsiTheme="majorHAnsi" w:cs="Arial"/>
                <w:sz w:val="20"/>
                <w:szCs w:val="20"/>
              </w:rPr>
              <w:t>1,0</w:t>
            </w:r>
            <w:r w:rsidRPr="005D5390">
              <w:rPr>
                <w:rFonts w:asciiTheme="majorHAnsi" w:eastAsia="Times New Roman" w:hAnsiTheme="majorHAns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614D4FB6" w14:textId="77777777" w:rsidR="00E17751" w:rsidRPr="007C2AA4" w:rsidRDefault="00E17751" w:rsidP="004C49F7">
            <w:pPr>
              <w:jc w:val="right"/>
              <w:rPr>
                <w:rFonts w:asciiTheme="majorHAnsi" w:eastAsia="Times New Roman" w:hAnsiTheme="majorHAnsi" w:cs="Arial"/>
                <w:b/>
                <w:bCs/>
                <w:color w:val="000000"/>
                <w:sz w:val="20"/>
                <w:szCs w:val="20"/>
              </w:rPr>
            </w:pPr>
            <w:r w:rsidRPr="005D5390">
              <w:rPr>
                <w:rFonts w:asciiTheme="majorHAnsi" w:eastAsia="Times New Roman" w:hAnsiTheme="majorHAnsi" w:cs="Arial"/>
                <w:bCs/>
                <w:color w:val="000000"/>
                <w:sz w:val="20"/>
                <w:szCs w:val="20"/>
              </w:rPr>
              <w:t> </w:t>
            </w:r>
          </w:p>
        </w:tc>
      </w:tr>
      <w:tr w:rsidR="00E17751" w:rsidRPr="007C2AA4" w14:paraId="609C5394"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581FAA45" w14:textId="77777777" w:rsidR="00E17751" w:rsidRPr="005D5390" w:rsidRDefault="00E17751" w:rsidP="004C49F7">
            <w:pPr>
              <w:rPr>
                <w:rFonts w:asciiTheme="majorHAnsi" w:eastAsia="Times New Roman" w:hAnsiTheme="majorHAnsi" w:cs="Arial"/>
                <w:sz w:val="22"/>
                <w:szCs w:val="22"/>
              </w:rPr>
            </w:pPr>
          </w:p>
        </w:tc>
        <w:tc>
          <w:tcPr>
            <w:tcW w:w="3778" w:type="dxa"/>
            <w:tcBorders>
              <w:top w:val="nil"/>
              <w:left w:val="nil"/>
              <w:bottom w:val="single" w:sz="4" w:space="0" w:color="000000"/>
              <w:right w:val="single" w:sz="4" w:space="0" w:color="000000"/>
            </w:tcBorders>
            <w:shd w:val="clear" w:color="auto" w:fill="auto"/>
            <w:noWrap/>
            <w:vAlign w:val="bottom"/>
          </w:tcPr>
          <w:p w14:paraId="51D3F334" w14:textId="77777777" w:rsidR="00E17751" w:rsidRPr="007C2AA4" w:rsidRDefault="00E17751" w:rsidP="004C49F7">
            <w:pPr>
              <w:rPr>
                <w:rFonts w:asciiTheme="majorHAnsi" w:eastAsia="Times New Roman" w:hAnsiTheme="majorHAnsi" w:cs="Arial"/>
                <w:b/>
                <w:bCs/>
                <w:sz w:val="22"/>
                <w:szCs w:val="22"/>
              </w:rPr>
            </w:pPr>
            <w:r>
              <w:rPr>
                <w:rFonts w:asciiTheme="majorHAnsi" w:eastAsia="Times New Roman" w:hAnsiTheme="majorHAnsi" w:cs="Arial"/>
                <w:b/>
                <w:bCs/>
                <w:sz w:val="22"/>
                <w:szCs w:val="22"/>
              </w:rPr>
              <w:t>Total Security</w:t>
            </w:r>
          </w:p>
        </w:tc>
        <w:tc>
          <w:tcPr>
            <w:tcW w:w="1415" w:type="dxa"/>
            <w:tcBorders>
              <w:top w:val="nil"/>
              <w:left w:val="nil"/>
              <w:bottom w:val="single" w:sz="4" w:space="0" w:color="000000"/>
              <w:right w:val="single" w:sz="4" w:space="0" w:color="000000"/>
            </w:tcBorders>
            <w:shd w:val="clear" w:color="auto" w:fill="auto"/>
            <w:noWrap/>
            <w:vAlign w:val="bottom"/>
          </w:tcPr>
          <w:p w14:paraId="4B25FF6F" w14:textId="77777777" w:rsidR="00E17751" w:rsidRPr="007C2AA4" w:rsidRDefault="00E17751" w:rsidP="004C49F7">
            <w:pPr>
              <w:rPr>
                <w:rFonts w:asciiTheme="majorHAnsi" w:eastAsia="Times New Roman" w:hAnsiTheme="majorHAnsi" w:cs="Calibri"/>
                <w:b/>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0BC53499" w14:textId="77777777" w:rsidR="00E17751" w:rsidRPr="007C2AA4" w:rsidRDefault="00E17751" w:rsidP="004C49F7">
            <w:pPr>
              <w:jc w:val="right"/>
              <w:rPr>
                <w:rFonts w:asciiTheme="majorHAnsi" w:eastAsia="Times New Roman" w:hAnsiTheme="majorHAnsi" w:cs="Calibri"/>
                <w:b/>
                <w:bCs/>
                <w:sz w:val="22"/>
                <w:szCs w:val="22"/>
              </w:rPr>
            </w:pPr>
            <w:r w:rsidRPr="007C2AA4">
              <w:rPr>
                <w:rFonts w:asciiTheme="majorHAnsi" w:eastAsia="Times New Roman" w:hAnsiTheme="majorHAnsi" w:cs="Calibri"/>
                <w:b/>
                <w:bCs/>
                <w:sz w:val="22"/>
                <w:szCs w:val="22"/>
              </w:rPr>
              <w:t>$</w:t>
            </w:r>
            <w:r>
              <w:rPr>
                <w:rFonts w:asciiTheme="majorHAnsi" w:eastAsia="Times New Roman" w:hAnsiTheme="majorHAnsi" w:cs="Calibri"/>
                <w:b/>
                <w:bCs/>
                <w:sz w:val="22"/>
                <w:szCs w:val="22"/>
              </w:rPr>
              <w:t>19</w:t>
            </w:r>
            <w:r w:rsidRPr="007C2AA4">
              <w:rPr>
                <w:rFonts w:asciiTheme="majorHAnsi" w:eastAsia="Times New Roman" w:hAnsiTheme="majorHAnsi" w:cs="Calibri"/>
                <w:b/>
                <w:bCs/>
                <w:sz w:val="22"/>
                <w:szCs w:val="22"/>
              </w:rPr>
              <w:t>,</w:t>
            </w:r>
            <w:r>
              <w:rPr>
                <w:rFonts w:asciiTheme="majorHAnsi" w:eastAsia="Times New Roman" w:hAnsiTheme="majorHAnsi" w:cs="Calibri"/>
                <w:b/>
                <w:bCs/>
                <w:sz w:val="22"/>
                <w:szCs w:val="22"/>
              </w:rPr>
              <w:t>12</w:t>
            </w:r>
            <w:r w:rsidRPr="007C2AA4">
              <w:rPr>
                <w:rFonts w:asciiTheme="majorHAnsi" w:eastAsia="Times New Roman" w:hAnsiTheme="majorHAnsi" w:cs="Calibri"/>
                <w:b/>
                <w:bCs/>
                <w:sz w:val="22"/>
                <w:szCs w:val="22"/>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277F7AF2" w14:textId="77777777" w:rsidR="00E17751" w:rsidRPr="007C2AA4" w:rsidRDefault="00E17751" w:rsidP="004C49F7">
            <w:pPr>
              <w:jc w:val="right"/>
              <w:rPr>
                <w:rFonts w:asciiTheme="majorHAnsi" w:eastAsia="Times New Roman" w:hAnsiTheme="majorHAnsi" w:cs="Arial"/>
                <w:b/>
                <w:bCs/>
                <w:color w:val="000000"/>
                <w:sz w:val="20"/>
                <w:szCs w:val="20"/>
              </w:rPr>
            </w:pPr>
            <w:r>
              <w:rPr>
                <w:rFonts w:asciiTheme="majorHAnsi" w:eastAsia="Times New Roman" w:hAnsiTheme="majorHAnsi" w:cs="Arial"/>
                <w:b/>
                <w:bCs/>
                <w:color w:val="000000"/>
                <w:sz w:val="20"/>
                <w:szCs w:val="20"/>
              </w:rPr>
              <w:t>8.72%</w:t>
            </w:r>
          </w:p>
        </w:tc>
      </w:tr>
      <w:tr w:rsidR="00E17751" w:rsidRPr="005B07BA" w14:paraId="4AB18804"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683F4169"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5DBD4185"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415" w:type="dxa"/>
            <w:tcBorders>
              <w:top w:val="nil"/>
              <w:left w:val="nil"/>
              <w:bottom w:val="single" w:sz="4" w:space="0" w:color="000000"/>
              <w:right w:val="single" w:sz="4" w:space="0" w:color="000000"/>
            </w:tcBorders>
            <w:shd w:val="clear" w:color="auto" w:fill="auto"/>
            <w:noWrap/>
            <w:vAlign w:val="bottom"/>
            <w:hideMark/>
          </w:tcPr>
          <w:p w14:paraId="40876621"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565DF86"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03CE1DC" w14:textId="77777777" w:rsidR="00E17751" w:rsidRPr="005B07BA" w:rsidRDefault="00E17751" w:rsidP="004C49F7">
            <w:pPr>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p>
        </w:tc>
      </w:tr>
      <w:tr w:rsidR="00E17751" w:rsidRPr="005B07BA" w14:paraId="002ACDF5" w14:textId="77777777" w:rsidTr="004C49F7">
        <w:trPr>
          <w:gridAfter w:val="1"/>
          <w:wAfter w:w="222" w:type="dxa"/>
          <w:trHeight w:val="300"/>
        </w:trPr>
        <w:tc>
          <w:tcPr>
            <w:tcW w:w="5753" w:type="dxa"/>
            <w:gridSpan w:val="2"/>
            <w:tcBorders>
              <w:top w:val="nil"/>
              <w:left w:val="single" w:sz="4" w:space="0" w:color="000000"/>
              <w:bottom w:val="single" w:sz="4" w:space="0" w:color="000000"/>
              <w:right w:val="single" w:sz="4" w:space="0" w:color="000000"/>
            </w:tcBorders>
            <w:shd w:val="clear" w:color="auto" w:fill="auto"/>
            <w:noWrap/>
            <w:vAlign w:val="bottom"/>
          </w:tcPr>
          <w:p w14:paraId="17BBEC27" w14:textId="77777777" w:rsidR="00E17751" w:rsidRPr="008A7866" w:rsidRDefault="00E17751" w:rsidP="004C49F7">
            <w:pPr>
              <w:rPr>
                <w:rFonts w:ascii="Calibri" w:eastAsia="Times New Roman" w:hAnsi="Calibri" w:cs="Arial"/>
                <w:b/>
                <w:bCs/>
                <w:sz w:val="20"/>
                <w:szCs w:val="20"/>
              </w:rPr>
            </w:pPr>
          </w:p>
        </w:tc>
        <w:tc>
          <w:tcPr>
            <w:tcW w:w="1415" w:type="dxa"/>
            <w:tcBorders>
              <w:top w:val="nil"/>
              <w:left w:val="nil"/>
              <w:bottom w:val="single" w:sz="4" w:space="0" w:color="000000"/>
              <w:right w:val="single" w:sz="4" w:space="0" w:color="000000"/>
            </w:tcBorders>
            <w:shd w:val="clear" w:color="auto" w:fill="auto"/>
            <w:noWrap/>
            <w:vAlign w:val="bottom"/>
          </w:tcPr>
          <w:p w14:paraId="1F5F60D2" w14:textId="77777777" w:rsidR="00E17751" w:rsidRPr="005B07BA" w:rsidRDefault="00E17751" w:rsidP="004C49F7">
            <w:pPr>
              <w:rPr>
                <w:rFonts w:ascii="Calibri" w:eastAsia="Times New Roman" w:hAnsi="Calibri" w:cs="Calibri"/>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29122B29" w14:textId="77777777" w:rsidR="00E17751" w:rsidRPr="005B07BA" w:rsidRDefault="00E17751" w:rsidP="004C49F7">
            <w:pPr>
              <w:rPr>
                <w:rFonts w:ascii="Calibri" w:eastAsia="Times New Roman" w:hAnsi="Calibri" w:cs="Calibri"/>
                <w:sz w:val="22"/>
                <w:szCs w:val="22"/>
              </w:rPr>
            </w:pP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390E99B0" w14:textId="77777777" w:rsidR="00E17751" w:rsidRPr="005B07BA" w:rsidRDefault="00E17751" w:rsidP="004C49F7">
            <w:pPr>
              <w:rPr>
                <w:rFonts w:ascii="Arial" w:eastAsia="Times New Roman" w:hAnsi="Arial" w:cs="Arial"/>
                <w:b/>
                <w:bCs/>
                <w:color w:val="000000"/>
                <w:sz w:val="20"/>
                <w:szCs w:val="20"/>
              </w:rPr>
            </w:pPr>
          </w:p>
        </w:tc>
      </w:tr>
      <w:tr w:rsidR="00E17751" w:rsidRPr="005B07BA" w14:paraId="0AD8205D" w14:textId="77777777" w:rsidTr="004C49F7">
        <w:trPr>
          <w:gridAfter w:val="1"/>
          <w:wAfter w:w="222" w:type="dxa"/>
          <w:trHeight w:val="300"/>
        </w:trPr>
        <w:tc>
          <w:tcPr>
            <w:tcW w:w="5753"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52BDB64" w14:textId="77777777" w:rsidR="00E17751" w:rsidRPr="008A7866" w:rsidRDefault="00E17751" w:rsidP="004C49F7">
            <w:pPr>
              <w:rPr>
                <w:rFonts w:ascii="Calibri" w:eastAsia="Times New Roman" w:hAnsi="Calibri" w:cs="Arial"/>
                <w:b/>
                <w:bCs/>
                <w:sz w:val="20"/>
                <w:szCs w:val="20"/>
              </w:rPr>
            </w:pPr>
            <w:r w:rsidRPr="008A7866">
              <w:rPr>
                <w:rFonts w:ascii="Calibri" w:eastAsia="Times New Roman" w:hAnsi="Calibri" w:cs="Arial"/>
                <w:b/>
                <w:bCs/>
                <w:sz w:val="20"/>
                <w:szCs w:val="20"/>
              </w:rPr>
              <w:t>UTILITIES</w:t>
            </w:r>
          </w:p>
        </w:tc>
        <w:tc>
          <w:tcPr>
            <w:tcW w:w="1415" w:type="dxa"/>
            <w:tcBorders>
              <w:top w:val="nil"/>
              <w:left w:val="nil"/>
              <w:bottom w:val="single" w:sz="4" w:space="0" w:color="000000"/>
              <w:right w:val="single" w:sz="4" w:space="0" w:color="000000"/>
            </w:tcBorders>
            <w:shd w:val="clear" w:color="auto" w:fill="auto"/>
            <w:noWrap/>
            <w:vAlign w:val="bottom"/>
            <w:hideMark/>
          </w:tcPr>
          <w:p w14:paraId="7E8C4552"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64C59A0"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A174C55" w14:textId="77777777" w:rsidR="00E17751" w:rsidRPr="005B07BA" w:rsidRDefault="00E17751" w:rsidP="004C49F7">
            <w:pPr>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p>
        </w:tc>
      </w:tr>
      <w:tr w:rsidR="00E17751" w:rsidRPr="007C2AA4" w14:paraId="12E19660"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205E4E34"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400920</w:t>
            </w:r>
          </w:p>
        </w:tc>
        <w:tc>
          <w:tcPr>
            <w:tcW w:w="3778" w:type="dxa"/>
            <w:tcBorders>
              <w:top w:val="nil"/>
              <w:left w:val="nil"/>
              <w:bottom w:val="single" w:sz="4" w:space="0" w:color="000000"/>
              <w:right w:val="single" w:sz="4" w:space="0" w:color="000000"/>
            </w:tcBorders>
            <w:shd w:val="clear" w:color="auto" w:fill="auto"/>
            <w:noWrap/>
            <w:vAlign w:val="bottom"/>
            <w:hideMark/>
          </w:tcPr>
          <w:p w14:paraId="5CEAE021"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Electricity</w:t>
            </w:r>
          </w:p>
        </w:tc>
        <w:tc>
          <w:tcPr>
            <w:tcW w:w="1415" w:type="dxa"/>
            <w:tcBorders>
              <w:top w:val="nil"/>
              <w:left w:val="nil"/>
              <w:bottom w:val="single" w:sz="4" w:space="0" w:color="000000"/>
              <w:right w:val="single" w:sz="4" w:space="0" w:color="000000"/>
            </w:tcBorders>
            <w:shd w:val="clear" w:color="auto" w:fill="auto"/>
            <w:noWrap/>
            <w:vAlign w:val="bottom"/>
            <w:hideMark/>
          </w:tcPr>
          <w:p w14:paraId="39A53784"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24FA184"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30</w:t>
            </w:r>
            <w:r w:rsidRPr="007C2AA4">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3F40146"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3B6FD5C3"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352A056"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400910</w:t>
            </w:r>
          </w:p>
        </w:tc>
        <w:tc>
          <w:tcPr>
            <w:tcW w:w="3778" w:type="dxa"/>
            <w:tcBorders>
              <w:top w:val="nil"/>
              <w:left w:val="nil"/>
              <w:bottom w:val="single" w:sz="4" w:space="0" w:color="000000"/>
              <w:right w:val="single" w:sz="4" w:space="0" w:color="000000"/>
            </w:tcBorders>
            <w:shd w:val="clear" w:color="auto" w:fill="auto"/>
            <w:noWrap/>
            <w:vAlign w:val="bottom"/>
            <w:hideMark/>
          </w:tcPr>
          <w:p w14:paraId="43DDFDAD"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Water</w:t>
            </w:r>
          </w:p>
        </w:tc>
        <w:tc>
          <w:tcPr>
            <w:tcW w:w="1415" w:type="dxa"/>
            <w:tcBorders>
              <w:top w:val="nil"/>
              <w:left w:val="nil"/>
              <w:bottom w:val="single" w:sz="4" w:space="0" w:color="000000"/>
              <w:right w:val="single" w:sz="4" w:space="0" w:color="000000"/>
            </w:tcBorders>
            <w:shd w:val="clear" w:color="auto" w:fill="auto"/>
            <w:noWrap/>
            <w:vAlign w:val="bottom"/>
            <w:hideMark/>
          </w:tcPr>
          <w:p w14:paraId="3659A832"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896518B"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9</w:t>
            </w:r>
            <w:r w:rsidRPr="007C2AA4">
              <w:rPr>
                <w:rFonts w:ascii="Calibri" w:eastAsia="Times New Roman" w:hAnsi="Calibri" w:cs="Arial"/>
                <w:sz w:val="20"/>
                <w:szCs w:val="20"/>
              </w:rPr>
              <w:t>,</w:t>
            </w:r>
            <w:r>
              <w:rPr>
                <w:rFonts w:ascii="Calibri" w:eastAsia="Times New Roman" w:hAnsi="Calibri" w:cs="Arial"/>
                <w:sz w:val="20"/>
                <w:szCs w:val="20"/>
              </w:rPr>
              <w:t>5</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9C310FF"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76EDBE12"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C686C7C"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400930</w:t>
            </w:r>
          </w:p>
        </w:tc>
        <w:tc>
          <w:tcPr>
            <w:tcW w:w="3778" w:type="dxa"/>
            <w:tcBorders>
              <w:top w:val="nil"/>
              <w:left w:val="nil"/>
              <w:bottom w:val="single" w:sz="4" w:space="0" w:color="000000"/>
              <w:right w:val="single" w:sz="4" w:space="0" w:color="000000"/>
            </w:tcBorders>
            <w:shd w:val="clear" w:color="auto" w:fill="auto"/>
            <w:noWrap/>
            <w:vAlign w:val="bottom"/>
            <w:hideMark/>
          </w:tcPr>
          <w:p w14:paraId="5D16B84C"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Stormwater</w:t>
            </w:r>
          </w:p>
        </w:tc>
        <w:tc>
          <w:tcPr>
            <w:tcW w:w="1415" w:type="dxa"/>
            <w:tcBorders>
              <w:top w:val="nil"/>
              <w:left w:val="nil"/>
              <w:bottom w:val="single" w:sz="4" w:space="0" w:color="000000"/>
              <w:right w:val="single" w:sz="4" w:space="0" w:color="000000"/>
            </w:tcBorders>
            <w:shd w:val="clear" w:color="auto" w:fill="auto"/>
            <w:noWrap/>
            <w:vAlign w:val="bottom"/>
            <w:hideMark/>
          </w:tcPr>
          <w:p w14:paraId="4BA920FD"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2635A89"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1,0</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894FE55"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3A74EE90"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19A1A56A" w14:textId="77777777" w:rsidR="00E17751" w:rsidRPr="007C2AA4" w:rsidRDefault="00E17751" w:rsidP="004C49F7">
            <w:pPr>
              <w:jc w:val="right"/>
              <w:rPr>
                <w:rFonts w:ascii="Calibri" w:eastAsia="Times New Roman" w:hAnsi="Calibri" w:cs="Arial"/>
                <w:sz w:val="20"/>
                <w:szCs w:val="20"/>
              </w:rPr>
            </w:pPr>
            <w:r>
              <w:rPr>
                <w:rFonts w:ascii="Calibri" w:eastAsia="Times New Roman" w:hAnsi="Calibri" w:cs="Arial"/>
                <w:sz w:val="20"/>
                <w:szCs w:val="20"/>
              </w:rPr>
              <w:t>400930</w:t>
            </w:r>
          </w:p>
        </w:tc>
        <w:tc>
          <w:tcPr>
            <w:tcW w:w="3778" w:type="dxa"/>
            <w:tcBorders>
              <w:top w:val="nil"/>
              <w:left w:val="nil"/>
              <w:bottom w:val="single" w:sz="4" w:space="0" w:color="000000"/>
              <w:right w:val="single" w:sz="4" w:space="0" w:color="000000"/>
            </w:tcBorders>
            <w:shd w:val="clear" w:color="auto" w:fill="auto"/>
            <w:noWrap/>
            <w:vAlign w:val="bottom"/>
            <w:hideMark/>
          </w:tcPr>
          <w:p w14:paraId="69538422"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Trash removal</w:t>
            </w:r>
          </w:p>
        </w:tc>
        <w:tc>
          <w:tcPr>
            <w:tcW w:w="1415" w:type="dxa"/>
            <w:tcBorders>
              <w:top w:val="nil"/>
              <w:left w:val="nil"/>
              <w:bottom w:val="single" w:sz="4" w:space="0" w:color="000000"/>
              <w:right w:val="single" w:sz="4" w:space="0" w:color="000000"/>
            </w:tcBorders>
            <w:shd w:val="clear" w:color="auto" w:fill="auto"/>
            <w:noWrap/>
            <w:vAlign w:val="bottom"/>
            <w:hideMark/>
          </w:tcPr>
          <w:p w14:paraId="44010822"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6A1DCE3" w14:textId="77777777" w:rsidR="00E17751" w:rsidRPr="007C2AA4" w:rsidRDefault="00E17751" w:rsidP="004C49F7">
            <w:pPr>
              <w:jc w:val="right"/>
              <w:rPr>
                <w:rFonts w:ascii="Calibri" w:eastAsia="Times New Roman" w:hAnsi="Calibri" w:cs="Arial"/>
                <w:sz w:val="20"/>
                <w:szCs w:val="20"/>
              </w:rPr>
            </w:pPr>
            <w:r w:rsidRPr="007C2AA4">
              <w:rPr>
                <w:rFonts w:ascii="Calibri" w:eastAsia="Times New Roman" w:hAnsi="Calibri" w:cs="Arial"/>
                <w:sz w:val="20"/>
                <w:szCs w:val="20"/>
              </w:rPr>
              <w:t>$</w:t>
            </w:r>
            <w:r>
              <w:rPr>
                <w:rFonts w:ascii="Calibri" w:eastAsia="Times New Roman" w:hAnsi="Calibri" w:cs="Arial"/>
                <w:sz w:val="20"/>
                <w:szCs w:val="20"/>
              </w:rPr>
              <w:t>3</w:t>
            </w:r>
            <w:r w:rsidRPr="007C2AA4">
              <w:rPr>
                <w:rFonts w:ascii="Calibri" w:eastAsia="Times New Roman" w:hAnsi="Calibri" w:cs="Arial"/>
                <w:sz w:val="20"/>
                <w:szCs w:val="20"/>
              </w:rPr>
              <w:t>,</w:t>
            </w:r>
            <w:r>
              <w:rPr>
                <w:rFonts w:ascii="Calibri" w:eastAsia="Times New Roman" w:hAnsi="Calibri" w:cs="Arial"/>
                <w:sz w:val="20"/>
                <w:szCs w:val="20"/>
              </w:rPr>
              <w:t>0</w:t>
            </w:r>
            <w:r w:rsidRPr="007C2AA4">
              <w:rPr>
                <w:rFonts w:ascii="Calibri" w:eastAsia="Times New Roman" w:hAnsi="Calibri" w:cs="Arial"/>
                <w:sz w:val="20"/>
                <w:szCs w:val="20"/>
              </w:rPr>
              <w:t>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3AA3D6D1" w14:textId="77777777" w:rsidR="00E17751" w:rsidRPr="007C2AA4" w:rsidRDefault="00E17751" w:rsidP="004C49F7">
            <w:pPr>
              <w:rPr>
                <w:rFonts w:ascii="Calibri" w:eastAsia="Times New Roman" w:hAnsi="Calibri" w:cs="Arial"/>
                <w:bCs/>
                <w:color w:val="000000"/>
                <w:sz w:val="20"/>
                <w:szCs w:val="20"/>
              </w:rPr>
            </w:pPr>
            <w:r w:rsidRPr="007C2AA4">
              <w:rPr>
                <w:rFonts w:ascii="Calibri" w:eastAsia="Times New Roman" w:hAnsi="Calibri" w:cs="Arial"/>
                <w:bCs/>
                <w:color w:val="000000"/>
                <w:sz w:val="20"/>
                <w:szCs w:val="20"/>
              </w:rPr>
              <w:t> </w:t>
            </w:r>
          </w:p>
        </w:tc>
      </w:tr>
      <w:tr w:rsidR="00E17751" w:rsidRPr="007C2AA4" w14:paraId="473131C5"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2F0CD99"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5B0C44C4" w14:textId="77777777" w:rsidR="00E17751" w:rsidRPr="007C2AA4" w:rsidRDefault="00E17751" w:rsidP="004C49F7">
            <w:pPr>
              <w:rPr>
                <w:rFonts w:ascii="Calibri" w:eastAsia="Times New Roman" w:hAnsi="Calibri" w:cs="Calibri"/>
                <w:b/>
                <w:bCs/>
                <w:sz w:val="22"/>
                <w:szCs w:val="22"/>
              </w:rPr>
            </w:pPr>
            <w:r w:rsidRPr="007C2AA4">
              <w:rPr>
                <w:rFonts w:ascii="Calibri" w:eastAsia="Times New Roman" w:hAnsi="Calibri" w:cs="Calibri"/>
                <w:b/>
                <w:bCs/>
                <w:sz w:val="22"/>
                <w:szCs w:val="22"/>
              </w:rPr>
              <w:t>Total Utilities</w:t>
            </w:r>
          </w:p>
        </w:tc>
        <w:tc>
          <w:tcPr>
            <w:tcW w:w="1415" w:type="dxa"/>
            <w:tcBorders>
              <w:top w:val="nil"/>
              <w:left w:val="nil"/>
              <w:bottom w:val="single" w:sz="4" w:space="0" w:color="000000"/>
              <w:right w:val="single" w:sz="4" w:space="0" w:color="000000"/>
            </w:tcBorders>
            <w:shd w:val="clear" w:color="auto" w:fill="auto"/>
            <w:noWrap/>
            <w:vAlign w:val="bottom"/>
            <w:hideMark/>
          </w:tcPr>
          <w:p w14:paraId="00B6F969" w14:textId="77777777" w:rsidR="00E17751" w:rsidRPr="007C2AA4" w:rsidRDefault="00E17751" w:rsidP="004C49F7">
            <w:pPr>
              <w:rPr>
                <w:rFonts w:ascii="Calibri" w:eastAsia="Times New Roman" w:hAnsi="Calibri" w:cs="Calibri"/>
                <w:sz w:val="22"/>
                <w:szCs w:val="22"/>
              </w:rPr>
            </w:pPr>
            <w:r w:rsidRPr="007C2AA4">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68ADB55" w14:textId="77777777" w:rsidR="00E17751" w:rsidRPr="007C2AA4" w:rsidRDefault="00E17751" w:rsidP="004C49F7">
            <w:pPr>
              <w:jc w:val="right"/>
              <w:rPr>
                <w:rFonts w:ascii="Calibri" w:eastAsia="Times New Roman" w:hAnsi="Calibri" w:cs="Arial"/>
                <w:b/>
                <w:bCs/>
                <w:sz w:val="20"/>
                <w:szCs w:val="20"/>
              </w:rPr>
            </w:pPr>
            <w:r w:rsidRPr="007C2AA4">
              <w:rPr>
                <w:rFonts w:ascii="Calibri" w:eastAsia="Times New Roman" w:hAnsi="Calibri" w:cs="Arial"/>
                <w:b/>
                <w:bCs/>
                <w:sz w:val="20"/>
                <w:szCs w:val="20"/>
              </w:rPr>
              <w:t>$1</w:t>
            </w:r>
            <w:r>
              <w:rPr>
                <w:rFonts w:ascii="Calibri" w:eastAsia="Times New Roman" w:hAnsi="Calibri" w:cs="Arial"/>
                <w:b/>
                <w:bCs/>
                <w:sz w:val="20"/>
                <w:szCs w:val="20"/>
              </w:rPr>
              <w:t>3</w:t>
            </w:r>
            <w:r w:rsidRPr="007C2AA4">
              <w:rPr>
                <w:rFonts w:ascii="Calibri" w:eastAsia="Times New Roman" w:hAnsi="Calibri" w:cs="Arial"/>
                <w:b/>
                <w:bCs/>
                <w:sz w:val="20"/>
                <w:szCs w:val="20"/>
              </w:rPr>
              <w:t>,</w:t>
            </w:r>
            <w:r>
              <w:rPr>
                <w:rFonts w:ascii="Calibri" w:eastAsia="Times New Roman" w:hAnsi="Calibri" w:cs="Arial"/>
                <w:b/>
                <w:bCs/>
                <w:sz w:val="20"/>
                <w:szCs w:val="20"/>
              </w:rPr>
              <w:t>800</w:t>
            </w:r>
            <w:r w:rsidRPr="007C2AA4">
              <w:rPr>
                <w:rFonts w:ascii="Calibri" w:eastAsia="Times New Roman" w:hAnsi="Calibri" w:cs="Arial"/>
                <w:b/>
                <w:bCs/>
                <w:sz w:val="20"/>
                <w:szCs w:val="20"/>
              </w:rPr>
              <w:t>.00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80D0979" w14:textId="77777777" w:rsidR="00E17751" w:rsidRPr="007C2AA4" w:rsidRDefault="00E17751" w:rsidP="004C49F7">
            <w:pPr>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6.30%</w:t>
            </w:r>
          </w:p>
        </w:tc>
      </w:tr>
      <w:tr w:rsidR="00E17751" w:rsidRPr="007C2AA4" w14:paraId="6700EB36" w14:textId="77777777" w:rsidTr="004C49F7">
        <w:trPr>
          <w:gridAfter w:val="1"/>
          <w:wAfter w:w="222" w:type="dxa"/>
          <w:trHeight w:val="300"/>
        </w:trPr>
        <w:tc>
          <w:tcPr>
            <w:tcW w:w="1975" w:type="dxa"/>
            <w:tcBorders>
              <w:top w:val="nil"/>
              <w:left w:val="single" w:sz="4" w:space="0" w:color="000000"/>
              <w:right w:val="single" w:sz="4" w:space="0" w:color="000000"/>
            </w:tcBorders>
            <w:shd w:val="clear" w:color="auto" w:fill="auto"/>
            <w:noWrap/>
            <w:vAlign w:val="bottom"/>
          </w:tcPr>
          <w:p w14:paraId="454F1FB9" w14:textId="77777777" w:rsidR="00E17751" w:rsidRPr="007C2AA4" w:rsidRDefault="00E17751" w:rsidP="004C49F7">
            <w:pPr>
              <w:rPr>
                <w:rFonts w:ascii="Calibri" w:eastAsia="Times New Roman" w:hAnsi="Calibri" w:cs="Calibri"/>
                <w:sz w:val="22"/>
                <w:szCs w:val="22"/>
              </w:rPr>
            </w:pPr>
          </w:p>
        </w:tc>
        <w:tc>
          <w:tcPr>
            <w:tcW w:w="3778" w:type="dxa"/>
            <w:tcBorders>
              <w:top w:val="nil"/>
              <w:left w:val="nil"/>
              <w:right w:val="single" w:sz="4" w:space="0" w:color="000000"/>
            </w:tcBorders>
            <w:shd w:val="clear" w:color="auto" w:fill="auto"/>
            <w:noWrap/>
            <w:vAlign w:val="bottom"/>
          </w:tcPr>
          <w:p w14:paraId="0780E15D" w14:textId="77777777" w:rsidR="00E17751" w:rsidRPr="007C2AA4" w:rsidRDefault="00E17751" w:rsidP="004C49F7">
            <w:pPr>
              <w:rPr>
                <w:rFonts w:ascii="Calibri" w:eastAsia="Times New Roman" w:hAnsi="Calibri" w:cs="Calibri"/>
                <w:b/>
                <w:bCs/>
                <w:sz w:val="22"/>
                <w:szCs w:val="22"/>
              </w:rPr>
            </w:pPr>
          </w:p>
        </w:tc>
        <w:tc>
          <w:tcPr>
            <w:tcW w:w="1415" w:type="dxa"/>
            <w:tcBorders>
              <w:top w:val="nil"/>
              <w:left w:val="nil"/>
              <w:right w:val="single" w:sz="4" w:space="0" w:color="000000"/>
            </w:tcBorders>
            <w:shd w:val="clear" w:color="auto" w:fill="auto"/>
            <w:noWrap/>
            <w:vAlign w:val="bottom"/>
          </w:tcPr>
          <w:p w14:paraId="76526880" w14:textId="77777777" w:rsidR="00E17751" w:rsidRPr="007C2AA4" w:rsidRDefault="00E17751" w:rsidP="004C49F7">
            <w:pPr>
              <w:rPr>
                <w:rFonts w:ascii="Calibri" w:eastAsia="Times New Roman" w:hAnsi="Calibri" w:cs="Calibri"/>
                <w:sz w:val="22"/>
                <w:szCs w:val="22"/>
              </w:rPr>
            </w:pPr>
          </w:p>
        </w:tc>
        <w:tc>
          <w:tcPr>
            <w:tcW w:w="1520" w:type="dxa"/>
            <w:tcBorders>
              <w:top w:val="nil"/>
              <w:left w:val="nil"/>
              <w:right w:val="single" w:sz="4" w:space="0" w:color="000000"/>
            </w:tcBorders>
            <w:shd w:val="clear" w:color="auto" w:fill="auto"/>
            <w:noWrap/>
            <w:vAlign w:val="bottom"/>
          </w:tcPr>
          <w:p w14:paraId="527FEDC9" w14:textId="77777777" w:rsidR="00E17751" w:rsidRPr="007C2AA4" w:rsidRDefault="00E17751" w:rsidP="004C49F7">
            <w:pPr>
              <w:jc w:val="right"/>
              <w:rPr>
                <w:rFonts w:ascii="Calibri" w:eastAsia="Times New Roman" w:hAnsi="Calibri" w:cs="Arial"/>
                <w:b/>
                <w:bCs/>
                <w:sz w:val="20"/>
                <w:szCs w:val="20"/>
              </w:rPr>
            </w:pPr>
          </w:p>
        </w:tc>
        <w:tc>
          <w:tcPr>
            <w:tcW w:w="1606" w:type="dxa"/>
            <w:tcBorders>
              <w:top w:val="nil"/>
              <w:left w:val="single" w:sz="4" w:space="0" w:color="505050"/>
              <w:right w:val="single" w:sz="4" w:space="0" w:color="505050"/>
            </w:tcBorders>
            <w:shd w:val="clear" w:color="auto" w:fill="auto"/>
            <w:noWrap/>
            <w:vAlign w:val="bottom"/>
          </w:tcPr>
          <w:p w14:paraId="10D21875" w14:textId="77777777" w:rsidR="00E17751" w:rsidRPr="007C2AA4" w:rsidRDefault="00E17751" w:rsidP="004C49F7">
            <w:pPr>
              <w:jc w:val="right"/>
              <w:rPr>
                <w:rFonts w:ascii="Calibri" w:eastAsia="Times New Roman" w:hAnsi="Calibri" w:cs="Arial"/>
                <w:b/>
                <w:bCs/>
                <w:color w:val="000000"/>
                <w:sz w:val="20"/>
                <w:szCs w:val="20"/>
              </w:rPr>
            </w:pPr>
          </w:p>
        </w:tc>
      </w:tr>
      <w:tr w:rsidR="00E17751" w:rsidRPr="005B07BA" w14:paraId="654A7444" w14:textId="77777777" w:rsidTr="004C49F7">
        <w:trPr>
          <w:gridAfter w:val="1"/>
          <w:wAfter w:w="222" w:type="dxa"/>
          <w:trHeight w:val="300"/>
        </w:trPr>
        <w:tc>
          <w:tcPr>
            <w:tcW w:w="5753" w:type="dxa"/>
            <w:gridSpan w:val="2"/>
            <w:tcBorders>
              <w:top w:val="nil"/>
              <w:left w:val="single" w:sz="4" w:space="0" w:color="000000"/>
              <w:bottom w:val="single" w:sz="4" w:space="0" w:color="auto"/>
              <w:right w:val="single" w:sz="4" w:space="0" w:color="000000"/>
            </w:tcBorders>
            <w:shd w:val="clear" w:color="auto" w:fill="auto"/>
            <w:noWrap/>
            <w:vAlign w:val="bottom"/>
            <w:hideMark/>
          </w:tcPr>
          <w:p w14:paraId="294C64FD" w14:textId="77777777" w:rsidR="00E17751" w:rsidRPr="008A7866" w:rsidRDefault="00E17751" w:rsidP="004C49F7">
            <w:pPr>
              <w:rPr>
                <w:rFonts w:ascii="Calibri" w:eastAsia="Times New Roman" w:hAnsi="Calibri" w:cs="Arial"/>
                <w:b/>
                <w:bCs/>
                <w:sz w:val="20"/>
                <w:szCs w:val="20"/>
              </w:rPr>
            </w:pPr>
            <w:r>
              <w:rPr>
                <w:rFonts w:ascii="Calibri" w:eastAsia="Times New Roman" w:hAnsi="Calibri" w:cs="Arial"/>
                <w:b/>
                <w:bCs/>
                <w:sz w:val="20"/>
                <w:szCs w:val="20"/>
              </w:rPr>
              <w:t>TOTAL OPERATING EXPENSES</w:t>
            </w:r>
          </w:p>
        </w:tc>
        <w:tc>
          <w:tcPr>
            <w:tcW w:w="1415" w:type="dxa"/>
            <w:tcBorders>
              <w:top w:val="nil"/>
              <w:left w:val="nil"/>
              <w:bottom w:val="single" w:sz="4" w:space="0" w:color="auto"/>
              <w:right w:val="single" w:sz="4" w:space="0" w:color="000000"/>
            </w:tcBorders>
            <w:shd w:val="clear" w:color="auto" w:fill="auto"/>
            <w:noWrap/>
            <w:vAlign w:val="bottom"/>
            <w:hideMark/>
          </w:tcPr>
          <w:p w14:paraId="72CB06BD"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auto"/>
              <w:right w:val="single" w:sz="4" w:space="0" w:color="000000"/>
            </w:tcBorders>
            <w:shd w:val="clear" w:color="auto" w:fill="auto"/>
            <w:noWrap/>
            <w:vAlign w:val="bottom"/>
            <w:hideMark/>
          </w:tcPr>
          <w:p w14:paraId="71CE6FC7" w14:textId="77777777" w:rsidR="00E17751" w:rsidRPr="005B07BA" w:rsidRDefault="00E17751" w:rsidP="004C49F7">
            <w:pPr>
              <w:jc w:val="right"/>
              <w:rPr>
                <w:rFonts w:ascii="Calibri" w:eastAsia="Times New Roman" w:hAnsi="Calibri" w:cs="Calibri"/>
                <w:sz w:val="22"/>
                <w:szCs w:val="22"/>
              </w:rPr>
            </w:pPr>
            <w:r w:rsidRPr="007C2AA4">
              <w:rPr>
                <w:rFonts w:ascii="Calibri" w:eastAsia="Times New Roman" w:hAnsi="Calibri" w:cs="Arial"/>
                <w:b/>
                <w:bCs/>
                <w:sz w:val="20"/>
                <w:szCs w:val="20"/>
              </w:rPr>
              <w:t>$1</w:t>
            </w:r>
            <w:r>
              <w:rPr>
                <w:rFonts w:ascii="Calibri" w:eastAsia="Times New Roman" w:hAnsi="Calibri" w:cs="Arial"/>
                <w:b/>
                <w:bCs/>
                <w:sz w:val="20"/>
                <w:szCs w:val="20"/>
              </w:rPr>
              <w:t>51</w:t>
            </w:r>
            <w:r w:rsidRPr="007C2AA4">
              <w:rPr>
                <w:rFonts w:ascii="Calibri" w:eastAsia="Times New Roman" w:hAnsi="Calibri" w:cs="Arial"/>
                <w:b/>
                <w:bCs/>
                <w:sz w:val="20"/>
                <w:szCs w:val="20"/>
              </w:rPr>
              <w:t>,</w:t>
            </w:r>
            <w:r>
              <w:rPr>
                <w:rFonts w:ascii="Calibri" w:eastAsia="Times New Roman" w:hAnsi="Calibri" w:cs="Arial"/>
                <w:b/>
                <w:bCs/>
                <w:sz w:val="20"/>
                <w:szCs w:val="20"/>
              </w:rPr>
              <w:t>500</w:t>
            </w:r>
            <w:r w:rsidRPr="007C2AA4">
              <w:rPr>
                <w:rFonts w:ascii="Calibri" w:eastAsia="Times New Roman" w:hAnsi="Calibri" w:cs="Arial"/>
                <w:b/>
                <w:bCs/>
                <w:sz w:val="20"/>
                <w:szCs w:val="20"/>
              </w:rPr>
              <w:t>.00</w:t>
            </w:r>
          </w:p>
        </w:tc>
        <w:tc>
          <w:tcPr>
            <w:tcW w:w="1606" w:type="dxa"/>
            <w:tcBorders>
              <w:top w:val="nil"/>
              <w:left w:val="single" w:sz="4" w:space="0" w:color="505050"/>
              <w:bottom w:val="single" w:sz="4" w:space="0" w:color="auto"/>
              <w:right w:val="single" w:sz="4" w:space="0" w:color="505050"/>
            </w:tcBorders>
            <w:shd w:val="clear" w:color="auto" w:fill="auto"/>
            <w:noWrap/>
            <w:vAlign w:val="bottom"/>
            <w:hideMark/>
          </w:tcPr>
          <w:p w14:paraId="17A30D85" w14:textId="77777777" w:rsidR="00E17751" w:rsidRPr="005B07BA" w:rsidRDefault="00E17751" w:rsidP="004C49F7">
            <w:pPr>
              <w:jc w:val="right"/>
              <w:rPr>
                <w:rFonts w:ascii="Arial" w:eastAsia="Times New Roman" w:hAnsi="Arial" w:cs="Arial"/>
                <w:b/>
                <w:bCs/>
                <w:color w:val="000000"/>
                <w:sz w:val="20"/>
                <w:szCs w:val="20"/>
              </w:rPr>
            </w:pPr>
            <w:r>
              <w:rPr>
                <w:rFonts w:ascii="Calibri" w:eastAsia="Times New Roman" w:hAnsi="Calibri" w:cs="Arial"/>
                <w:b/>
                <w:bCs/>
                <w:color w:val="000000"/>
                <w:sz w:val="20"/>
                <w:szCs w:val="20"/>
              </w:rPr>
              <w:t>69.11%</w:t>
            </w:r>
          </w:p>
        </w:tc>
      </w:tr>
      <w:tr w:rsidR="00E17751" w:rsidRPr="005B07BA" w14:paraId="14F33CE4" w14:textId="77777777" w:rsidTr="004C49F7">
        <w:trPr>
          <w:gridAfter w:val="1"/>
          <w:wAfter w:w="222" w:type="dxa"/>
          <w:trHeight w:val="300"/>
        </w:trPr>
        <w:tc>
          <w:tcPr>
            <w:tcW w:w="5753" w:type="dxa"/>
            <w:gridSpan w:val="2"/>
            <w:tcBorders>
              <w:top w:val="nil"/>
              <w:left w:val="single" w:sz="4" w:space="0" w:color="000000"/>
              <w:bottom w:val="single" w:sz="4" w:space="0" w:color="auto"/>
              <w:right w:val="single" w:sz="4" w:space="0" w:color="000000"/>
            </w:tcBorders>
            <w:shd w:val="clear" w:color="auto" w:fill="auto"/>
            <w:noWrap/>
            <w:vAlign w:val="bottom"/>
          </w:tcPr>
          <w:p w14:paraId="745B4372" w14:textId="77777777" w:rsidR="00E17751" w:rsidRDefault="00E17751" w:rsidP="004C49F7">
            <w:pPr>
              <w:rPr>
                <w:rFonts w:ascii="Calibri" w:eastAsia="Times New Roman" w:hAnsi="Calibri" w:cs="Arial"/>
                <w:b/>
                <w:bCs/>
                <w:sz w:val="20"/>
                <w:szCs w:val="20"/>
              </w:rPr>
            </w:pPr>
          </w:p>
        </w:tc>
        <w:tc>
          <w:tcPr>
            <w:tcW w:w="1415" w:type="dxa"/>
            <w:tcBorders>
              <w:top w:val="nil"/>
              <w:left w:val="nil"/>
              <w:bottom w:val="single" w:sz="4" w:space="0" w:color="auto"/>
              <w:right w:val="single" w:sz="4" w:space="0" w:color="000000"/>
            </w:tcBorders>
            <w:shd w:val="clear" w:color="auto" w:fill="auto"/>
            <w:noWrap/>
            <w:vAlign w:val="bottom"/>
          </w:tcPr>
          <w:p w14:paraId="6C375815" w14:textId="77777777" w:rsidR="00E17751" w:rsidRPr="005B07BA" w:rsidRDefault="00E17751" w:rsidP="004C49F7">
            <w:pPr>
              <w:rPr>
                <w:rFonts w:ascii="Calibri" w:eastAsia="Times New Roman" w:hAnsi="Calibri" w:cs="Calibri"/>
                <w:sz w:val="22"/>
                <w:szCs w:val="22"/>
              </w:rPr>
            </w:pPr>
          </w:p>
        </w:tc>
        <w:tc>
          <w:tcPr>
            <w:tcW w:w="1520" w:type="dxa"/>
            <w:tcBorders>
              <w:top w:val="nil"/>
              <w:left w:val="nil"/>
              <w:bottom w:val="single" w:sz="4" w:space="0" w:color="auto"/>
              <w:right w:val="single" w:sz="4" w:space="0" w:color="000000"/>
            </w:tcBorders>
            <w:shd w:val="clear" w:color="auto" w:fill="auto"/>
            <w:noWrap/>
            <w:vAlign w:val="bottom"/>
          </w:tcPr>
          <w:p w14:paraId="223B1E95" w14:textId="77777777" w:rsidR="00E17751" w:rsidRPr="007C2AA4" w:rsidRDefault="00E17751" w:rsidP="004C49F7">
            <w:pPr>
              <w:jc w:val="right"/>
              <w:rPr>
                <w:rFonts w:ascii="Calibri" w:eastAsia="Times New Roman" w:hAnsi="Calibri" w:cs="Arial"/>
                <w:b/>
                <w:bCs/>
                <w:sz w:val="20"/>
                <w:szCs w:val="20"/>
              </w:rPr>
            </w:pPr>
          </w:p>
        </w:tc>
        <w:tc>
          <w:tcPr>
            <w:tcW w:w="1606" w:type="dxa"/>
            <w:tcBorders>
              <w:top w:val="nil"/>
              <w:left w:val="single" w:sz="4" w:space="0" w:color="505050"/>
              <w:bottom w:val="single" w:sz="4" w:space="0" w:color="auto"/>
              <w:right w:val="single" w:sz="4" w:space="0" w:color="505050"/>
            </w:tcBorders>
            <w:shd w:val="clear" w:color="auto" w:fill="auto"/>
            <w:noWrap/>
            <w:vAlign w:val="bottom"/>
          </w:tcPr>
          <w:p w14:paraId="511104D5" w14:textId="77777777" w:rsidR="00E17751" w:rsidRDefault="00E17751" w:rsidP="004C49F7">
            <w:pPr>
              <w:jc w:val="right"/>
              <w:rPr>
                <w:rFonts w:ascii="Calibri" w:eastAsia="Times New Roman" w:hAnsi="Calibri" w:cs="Arial"/>
                <w:b/>
                <w:bCs/>
                <w:color w:val="000000"/>
                <w:sz w:val="20"/>
                <w:szCs w:val="20"/>
              </w:rPr>
            </w:pPr>
          </w:p>
        </w:tc>
      </w:tr>
      <w:tr w:rsidR="00E17751" w:rsidRPr="00DF6905" w14:paraId="582FDC43" w14:textId="77777777" w:rsidTr="004C49F7">
        <w:trPr>
          <w:gridAfter w:val="1"/>
          <w:wAfter w:w="222" w:type="dxa"/>
          <w:trHeight w:val="300"/>
        </w:trPr>
        <w:tc>
          <w:tcPr>
            <w:tcW w:w="5753"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273C4AE" w14:textId="77777777" w:rsidR="00E17751" w:rsidRPr="00DF6905" w:rsidRDefault="00E17751" w:rsidP="004C49F7">
            <w:pPr>
              <w:rPr>
                <w:rFonts w:ascii="Calibri" w:eastAsia="Times New Roman" w:hAnsi="Calibri" w:cs="Arial"/>
                <w:b/>
                <w:bCs/>
                <w:sz w:val="20"/>
                <w:szCs w:val="20"/>
              </w:rPr>
            </w:pPr>
            <w:r>
              <w:rPr>
                <w:rFonts w:ascii="Calibri" w:eastAsia="Times New Roman" w:hAnsi="Calibri" w:cs="Arial"/>
                <w:b/>
                <w:bCs/>
                <w:sz w:val="20"/>
                <w:szCs w:val="20"/>
              </w:rPr>
              <w:t>COMMON A</w:t>
            </w:r>
            <w:r w:rsidRPr="00DF6905">
              <w:rPr>
                <w:rFonts w:ascii="Calibri" w:eastAsia="Times New Roman" w:hAnsi="Calibri" w:cs="Arial"/>
                <w:b/>
                <w:bCs/>
                <w:sz w:val="20"/>
                <w:szCs w:val="20"/>
              </w:rPr>
              <w:t>RE</w:t>
            </w:r>
            <w:r>
              <w:rPr>
                <w:rFonts w:ascii="Calibri" w:eastAsia="Times New Roman" w:hAnsi="Calibri" w:cs="Arial"/>
                <w:b/>
                <w:bCs/>
                <w:sz w:val="20"/>
                <w:szCs w:val="20"/>
              </w:rPr>
              <w:t>A</w:t>
            </w:r>
            <w:r w:rsidRPr="00DF6905">
              <w:rPr>
                <w:rFonts w:ascii="Calibri" w:eastAsia="Times New Roman" w:hAnsi="Calibri" w:cs="Arial"/>
                <w:b/>
                <w:bCs/>
                <w:sz w:val="20"/>
                <w:szCs w:val="20"/>
              </w:rPr>
              <w:t xml:space="preserve"> IMPROVEMENTS</w:t>
            </w:r>
          </w:p>
        </w:tc>
        <w:tc>
          <w:tcPr>
            <w:tcW w:w="1415" w:type="dxa"/>
            <w:tcBorders>
              <w:top w:val="single" w:sz="4" w:space="0" w:color="auto"/>
              <w:left w:val="nil"/>
              <w:bottom w:val="single" w:sz="4" w:space="0" w:color="000000"/>
              <w:right w:val="single" w:sz="4" w:space="0" w:color="000000"/>
            </w:tcBorders>
            <w:shd w:val="clear" w:color="auto" w:fill="auto"/>
            <w:noWrap/>
            <w:vAlign w:val="bottom"/>
            <w:hideMark/>
          </w:tcPr>
          <w:p w14:paraId="3E4D167C"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1520" w:type="dxa"/>
            <w:tcBorders>
              <w:top w:val="single" w:sz="4" w:space="0" w:color="auto"/>
              <w:left w:val="nil"/>
              <w:bottom w:val="single" w:sz="4" w:space="0" w:color="000000"/>
              <w:right w:val="single" w:sz="4" w:space="0" w:color="000000"/>
            </w:tcBorders>
            <w:shd w:val="clear" w:color="auto" w:fill="auto"/>
            <w:noWrap/>
            <w:vAlign w:val="bottom"/>
            <w:hideMark/>
          </w:tcPr>
          <w:p w14:paraId="2E6473A1"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1606" w:type="dxa"/>
            <w:tcBorders>
              <w:top w:val="single" w:sz="4" w:space="0" w:color="auto"/>
              <w:left w:val="single" w:sz="4" w:space="0" w:color="505050"/>
              <w:bottom w:val="single" w:sz="4" w:space="0" w:color="505050"/>
              <w:right w:val="single" w:sz="4" w:space="0" w:color="505050"/>
            </w:tcBorders>
            <w:shd w:val="clear" w:color="auto" w:fill="auto"/>
            <w:noWrap/>
            <w:vAlign w:val="bottom"/>
            <w:hideMark/>
          </w:tcPr>
          <w:p w14:paraId="5EB4C67F" w14:textId="77777777" w:rsidR="00E17751" w:rsidRPr="00DF6905" w:rsidRDefault="00E17751" w:rsidP="004C49F7">
            <w:pPr>
              <w:rPr>
                <w:rFonts w:ascii="Calibri" w:eastAsia="Times New Roman" w:hAnsi="Calibri" w:cs="Arial"/>
                <w:bCs/>
                <w:color w:val="000000"/>
                <w:sz w:val="20"/>
                <w:szCs w:val="20"/>
              </w:rPr>
            </w:pPr>
            <w:r w:rsidRPr="00DF6905">
              <w:rPr>
                <w:rFonts w:ascii="Calibri" w:eastAsia="Times New Roman" w:hAnsi="Calibri" w:cs="Arial"/>
                <w:bCs/>
                <w:color w:val="000000"/>
                <w:sz w:val="20"/>
                <w:szCs w:val="20"/>
              </w:rPr>
              <w:t> </w:t>
            </w:r>
          </w:p>
        </w:tc>
      </w:tr>
      <w:tr w:rsidR="00E17751" w:rsidRPr="00DF6905" w14:paraId="3FA690FE"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F21E648" w14:textId="77777777" w:rsidR="00E17751" w:rsidRPr="00DF6905" w:rsidRDefault="00E17751" w:rsidP="004C49F7">
            <w:pPr>
              <w:jc w:val="right"/>
              <w:rPr>
                <w:rFonts w:ascii="Calibri" w:eastAsia="Times New Roman" w:hAnsi="Calibri" w:cs="Arial"/>
                <w:sz w:val="20"/>
                <w:szCs w:val="20"/>
              </w:rPr>
            </w:pPr>
            <w:r>
              <w:rPr>
                <w:rFonts w:ascii="Calibri" w:eastAsia="Times New Roman" w:hAnsi="Calibri" w:cs="Calibri"/>
                <w:sz w:val="22"/>
                <w:szCs w:val="22"/>
              </w:rPr>
              <w:t>401610</w:t>
            </w:r>
          </w:p>
        </w:tc>
        <w:tc>
          <w:tcPr>
            <w:tcW w:w="3778" w:type="dxa"/>
            <w:tcBorders>
              <w:top w:val="nil"/>
              <w:left w:val="nil"/>
              <w:bottom w:val="single" w:sz="4" w:space="0" w:color="000000"/>
              <w:right w:val="single" w:sz="4" w:space="0" w:color="000000"/>
            </w:tcBorders>
            <w:shd w:val="clear" w:color="auto" w:fill="auto"/>
            <w:noWrap/>
            <w:vAlign w:val="bottom"/>
            <w:hideMark/>
          </w:tcPr>
          <w:p w14:paraId="128C403C"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Westside Park Paddle Boat Rack</w:t>
            </w:r>
          </w:p>
        </w:tc>
        <w:tc>
          <w:tcPr>
            <w:tcW w:w="1415" w:type="dxa"/>
            <w:tcBorders>
              <w:top w:val="nil"/>
              <w:left w:val="nil"/>
              <w:bottom w:val="single" w:sz="4" w:space="0" w:color="000000"/>
              <w:right w:val="single" w:sz="4" w:space="0" w:color="000000"/>
            </w:tcBorders>
            <w:shd w:val="clear" w:color="auto" w:fill="auto"/>
            <w:noWrap/>
            <w:vAlign w:val="bottom"/>
            <w:hideMark/>
          </w:tcPr>
          <w:p w14:paraId="2988FCBD"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754A852" w14:textId="77777777" w:rsidR="00E17751" w:rsidRPr="00DF6905" w:rsidRDefault="00E17751" w:rsidP="004C49F7">
            <w:pPr>
              <w:jc w:val="right"/>
              <w:rPr>
                <w:rFonts w:ascii="Calibri" w:eastAsia="Times New Roman" w:hAnsi="Calibri" w:cs="Arial"/>
                <w:sz w:val="20"/>
                <w:szCs w:val="20"/>
              </w:rPr>
            </w:pPr>
            <w:r w:rsidRPr="00DF6905">
              <w:rPr>
                <w:rFonts w:ascii="Calibri" w:eastAsia="Times New Roman" w:hAnsi="Calibri" w:cs="Arial"/>
                <w:sz w:val="20"/>
                <w:szCs w:val="20"/>
              </w:rPr>
              <w:t>$2,</w:t>
            </w:r>
            <w:r>
              <w:rPr>
                <w:rFonts w:ascii="Calibri" w:eastAsia="Times New Roman" w:hAnsi="Calibri" w:cs="Arial"/>
                <w:sz w:val="20"/>
                <w:szCs w:val="20"/>
              </w:rPr>
              <w:t>40</w:t>
            </w:r>
            <w:r w:rsidRPr="00DF6905">
              <w:rPr>
                <w:rFonts w:ascii="Calibri" w:eastAsia="Times New Roman" w:hAnsi="Calibri" w:cs="Arial"/>
                <w:sz w:val="20"/>
                <w:szCs w:val="20"/>
              </w:rPr>
              <w:t>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55C9F41B" w14:textId="77777777" w:rsidR="00E17751" w:rsidRPr="00DF6905" w:rsidRDefault="00E17751" w:rsidP="004C49F7">
            <w:pPr>
              <w:rPr>
                <w:rFonts w:ascii="Calibri" w:eastAsia="Times New Roman" w:hAnsi="Calibri" w:cs="Arial"/>
                <w:bCs/>
                <w:color w:val="000000"/>
                <w:sz w:val="20"/>
                <w:szCs w:val="20"/>
              </w:rPr>
            </w:pPr>
            <w:r w:rsidRPr="00DF6905">
              <w:rPr>
                <w:rFonts w:ascii="Calibri" w:eastAsia="Times New Roman" w:hAnsi="Calibri" w:cs="Arial"/>
                <w:bCs/>
                <w:color w:val="000000"/>
                <w:sz w:val="20"/>
                <w:szCs w:val="20"/>
              </w:rPr>
              <w:t> </w:t>
            </w:r>
          </w:p>
        </w:tc>
      </w:tr>
      <w:tr w:rsidR="00E17751" w:rsidRPr="00DF6905" w14:paraId="0DAFA2B1"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74152A4D" w14:textId="77777777" w:rsidR="00E17751" w:rsidRPr="00DF6905" w:rsidRDefault="00E17751" w:rsidP="004C49F7">
            <w:pPr>
              <w:jc w:val="right"/>
              <w:rPr>
                <w:rFonts w:ascii="Calibri" w:eastAsia="Times New Roman" w:hAnsi="Calibri" w:cs="Calibri"/>
                <w:sz w:val="22"/>
                <w:szCs w:val="22"/>
              </w:rPr>
            </w:pPr>
            <w:r>
              <w:rPr>
                <w:rFonts w:ascii="Calibri" w:eastAsia="Times New Roman" w:hAnsi="Calibri" w:cs="Calibri"/>
                <w:sz w:val="22"/>
                <w:szCs w:val="22"/>
              </w:rPr>
              <w:t>401620</w:t>
            </w:r>
          </w:p>
        </w:tc>
        <w:tc>
          <w:tcPr>
            <w:tcW w:w="3778" w:type="dxa"/>
            <w:tcBorders>
              <w:top w:val="nil"/>
              <w:left w:val="nil"/>
              <w:bottom w:val="single" w:sz="4" w:space="0" w:color="000000"/>
              <w:right w:val="single" w:sz="4" w:space="0" w:color="000000"/>
            </w:tcBorders>
            <w:shd w:val="clear" w:color="auto" w:fill="auto"/>
            <w:noWrap/>
            <w:vAlign w:val="bottom"/>
            <w:hideMark/>
          </w:tcPr>
          <w:p w14:paraId="6B04B77E"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xml:space="preserve">Christopher Park </w:t>
            </w:r>
            <w:r>
              <w:rPr>
                <w:rFonts w:ascii="Calibri" w:eastAsia="Times New Roman" w:hAnsi="Calibri" w:cs="Calibri"/>
                <w:sz w:val="22"/>
                <w:szCs w:val="22"/>
              </w:rPr>
              <w:t>Swing Set</w:t>
            </w:r>
          </w:p>
        </w:tc>
        <w:tc>
          <w:tcPr>
            <w:tcW w:w="1415" w:type="dxa"/>
            <w:tcBorders>
              <w:top w:val="nil"/>
              <w:left w:val="nil"/>
              <w:bottom w:val="single" w:sz="4" w:space="0" w:color="000000"/>
              <w:right w:val="single" w:sz="4" w:space="0" w:color="000000"/>
            </w:tcBorders>
            <w:shd w:val="clear" w:color="auto" w:fill="auto"/>
            <w:noWrap/>
            <w:vAlign w:val="bottom"/>
            <w:hideMark/>
          </w:tcPr>
          <w:p w14:paraId="2F004FCA"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3A01CB54" w14:textId="77777777" w:rsidR="00E17751" w:rsidRPr="00DF6905" w:rsidRDefault="00E17751" w:rsidP="004C49F7">
            <w:pPr>
              <w:jc w:val="right"/>
              <w:rPr>
                <w:rFonts w:ascii="Calibri" w:eastAsia="Times New Roman" w:hAnsi="Calibri" w:cs="Arial"/>
                <w:sz w:val="20"/>
                <w:szCs w:val="20"/>
              </w:rPr>
            </w:pPr>
            <w:r w:rsidRPr="00DF6905">
              <w:rPr>
                <w:rFonts w:ascii="Calibri" w:eastAsia="Times New Roman" w:hAnsi="Calibri" w:cs="Arial"/>
                <w:sz w:val="20"/>
                <w:szCs w:val="20"/>
              </w:rPr>
              <w:t>$7,500.00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71E23246" w14:textId="77777777" w:rsidR="00E17751" w:rsidRPr="00DF6905" w:rsidRDefault="00E17751" w:rsidP="004C49F7">
            <w:pPr>
              <w:rPr>
                <w:rFonts w:ascii="Calibri" w:eastAsia="Times New Roman" w:hAnsi="Calibri" w:cs="Arial"/>
                <w:bCs/>
                <w:color w:val="000000"/>
                <w:sz w:val="20"/>
                <w:szCs w:val="20"/>
              </w:rPr>
            </w:pPr>
            <w:r w:rsidRPr="00DF6905">
              <w:rPr>
                <w:rFonts w:ascii="Calibri" w:eastAsia="Times New Roman" w:hAnsi="Calibri" w:cs="Arial"/>
                <w:bCs/>
                <w:color w:val="000000"/>
                <w:sz w:val="20"/>
                <w:szCs w:val="20"/>
              </w:rPr>
              <w:t> </w:t>
            </w:r>
          </w:p>
        </w:tc>
      </w:tr>
      <w:tr w:rsidR="00E17751" w:rsidRPr="00DF6905" w14:paraId="7664BFC6"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26010C23" w14:textId="77777777" w:rsidR="00E17751" w:rsidRPr="00DF6905" w:rsidRDefault="00E17751" w:rsidP="004C49F7">
            <w:pPr>
              <w:jc w:val="right"/>
              <w:rPr>
                <w:rFonts w:ascii="Calibri" w:eastAsia="Times New Roman" w:hAnsi="Calibri" w:cs="Calibri"/>
                <w:sz w:val="22"/>
                <w:szCs w:val="22"/>
              </w:rPr>
            </w:pPr>
          </w:p>
        </w:tc>
        <w:tc>
          <w:tcPr>
            <w:tcW w:w="3778" w:type="dxa"/>
            <w:tcBorders>
              <w:top w:val="nil"/>
              <w:left w:val="nil"/>
              <w:bottom w:val="single" w:sz="4" w:space="0" w:color="000000"/>
              <w:right w:val="single" w:sz="4" w:space="0" w:color="000000"/>
            </w:tcBorders>
            <w:shd w:val="clear" w:color="auto" w:fill="auto"/>
            <w:noWrap/>
            <w:vAlign w:val="bottom"/>
          </w:tcPr>
          <w:p w14:paraId="113B5829" w14:textId="77777777" w:rsidR="00E17751" w:rsidRPr="00DF6905" w:rsidRDefault="00E17751" w:rsidP="004C49F7">
            <w:pPr>
              <w:rPr>
                <w:rFonts w:ascii="Calibri" w:eastAsia="Times New Roman" w:hAnsi="Calibri" w:cs="Calibri"/>
                <w:sz w:val="22"/>
                <w:szCs w:val="22"/>
              </w:rPr>
            </w:pPr>
          </w:p>
        </w:tc>
        <w:tc>
          <w:tcPr>
            <w:tcW w:w="1415" w:type="dxa"/>
            <w:tcBorders>
              <w:top w:val="nil"/>
              <w:left w:val="nil"/>
              <w:bottom w:val="single" w:sz="4" w:space="0" w:color="000000"/>
              <w:right w:val="single" w:sz="4" w:space="0" w:color="000000"/>
            </w:tcBorders>
            <w:shd w:val="clear" w:color="auto" w:fill="auto"/>
            <w:noWrap/>
            <w:vAlign w:val="bottom"/>
          </w:tcPr>
          <w:p w14:paraId="2CB1CE46" w14:textId="77777777" w:rsidR="00E17751" w:rsidRPr="00DF6905" w:rsidRDefault="00E17751" w:rsidP="004C49F7">
            <w:pPr>
              <w:rPr>
                <w:rFonts w:ascii="Calibri" w:eastAsia="Times New Roman" w:hAnsi="Calibri" w:cs="Calibri"/>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3C4321CE" w14:textId="77777777" w:rsidR="00E17751" w:rsidRPr="00DF6905" w:rsidRDefault="00E17751" w:rsidP="004C49F7">
            <w:pPr>
              <w:jc w:val="right"/>
              <w:rPr>
                <w:rFonts w:ascii="Calibri" w:eastAsia="Times New Roman" w:hAnsi="Calibri" w:cs="Arial"/>
                <w:sz w:val="20"/>
                <w:szCs w:val="20"/>
              </w:rPr>
            </w:pP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7674B586" w14:textId="77777777" w:rsidR="00E17751" w:rsidRPr="00DF6905" w:rsidRDefault="00E17751" w:rsidP="004C49F7">
            <w:pPr>
              <w:rPr>
                <w:rFonts w:ascii="Calibri" w:eastAsia="Times New Roman" w:hAnsi="Calibri" w:cs="Arial"/>
                <w:bCs/>
                <w:color w:val="000000"/>
                <w:sz w:val="20"/>
                <w:szCs w:val="20"/>
              </w:rPr>
            </w:pPr>
          </w:p>
        </w:tc>
      </w:tr>
      <w:tr w:rsidR="00E17751" w:rsidRPr="00DF6905" w14:paraId="1195009F"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tcPr>
          <w:p w14:paraId="121E16ED" w14:textId="77777777" w:rsidR="00E17751" w:rsidRPr="00DF6905" w:rsidRDefault="00E17751" w:rsidP="004C49F7">
            <w:pPr>
              <w:jc w:val="right"/>
              <w:rPr>
                <w:rFonts w:ascii="Calibri" w:eastAsia="Times New Roman" w:hAnsi="Calibri" w:cs="Calibri"/>
                <w:sz w:val="22"/>
                <w:szCs w:val="22"/>
              </w:rPr>
            </w:pPr>
          </w:p>
        </w:tc>
        <w:tc>
          <w:tcPr>
            <w:tcW w:w="3778" w:type="dxa"/>
            <w:tcBorders>
              <w:top w:val="nil"/>
              <w:left w:val="nil"/>
              <w:bottom w:val="single" w:sz="4" w:space="0" w:color="000000"/>
              <w:right w:val="single" w:sz="4" w:space="0" w:color="000000"/>
            </w:tcBorders>
            <w:shd w:val="clear" w:color="auto" w:fill="auto"/>
            <w:noWrap/>
            <w:vAlign w:val="bottom"/>
          </w:tcPr>
          <w:p w14:paraId="27624FA6" w14:textId="77777777" w:rsidR="00E17751" w:rsidRPr="00DF6905" w:rsidRDefault="00E17751" w:rsidP="004C49F7">
            <w:pPr>
              <w:rPr>
                <w:rFonts w:ascii="Calibri" w:eastAsia="Times New Roman" w:hAnsi="Calibri" w:cs="Calibri"/>
                <w:sz w:val="22"/>
                <w:szCs w:val="22"/>
              </w:rPr>
            </w:pPr>
          </w:p>
        </w:tc>
        <w:tc>
          <w:tcPr>
            <w:tcW w:w="1415" w:type="dxa"/>
            <w:tcBorders>
              <w:top w:val="nil"/>
              <w:left w:val="nil"/>
              <w:bottom w:val="single" w:sz="4" w:space="0" w:color="000000"/>
              <w:right w:val="single" w:sz="4" w:space="0" w:color="000000"/>
            </w:tcBorders>
            <w:shd w:val="clear" w:color="auto" w:fill="auto"/>
            <w:noWrap/>
            <w:vAlign w:val="bottom"/>
          </w:tcPr>
          <w:p w14:paraId="01966D13" w14:textId="77777777" w:rsidR="00E17751" w:rsidRPr="00DF6905" w:rsidRDefault="00E17751" w:rsidP="004C49F7">
            <w:pPr>
              <w:rPr>
                <w:rFonts w:ascii="Calibri" w:eastAsia="Times New Roman" w:hAnsi="Calibri" w:cs="Calibri"/>
                <w:sz w:val="22"/>
                <w:szCs w:val="22"/>
              </w:rPr>
            </w:pPr>
          </w:p>
        </w:tc>
        <w:tc>
          <w:tcPr>
            <w:tcW w:w="1520" w:type="dxa"/>
            <w:tcBorders>
              <w:top w:val="nil"/>
              <w:left w:val="nil"/>
              <w:bottom w:val="single" w:sz="4" w:space="0" w:color="000000"/>
              <w:right w:val="single" w:sz="4" w:space="0" w:color="000000"/>
            </w:tcBorders>
            <w:shd w:val="clear" w:color="auto" w:fill="auto"/>
            <w:noWrap/>
            <w:vAlign w:val="bottom"/>
          </w:tcPr>
          <w:p w14:paraId="02E3163F" w14:textId="77777777" w:rsidR="00E17751" w:rsidRPr="00DF6905" w:rsidRDefault="00E17751" w:rsidP="004C49F7">
            <w:pPr>
              <w:jc w:val="right"/>
              <w:rPr>
                <w:rFonts w:ascii="Calibri" w:eastAsia="Times New Roman" w:hAnsi="Calibri" w:cs="Arial"/>
                <w:sz w:val="20"/>
                <w:szCs w:val="20"/>
              </w:rPr>
            </w:pPr>
          </w:p>
        </w:tc>
        <w:tc>
          <w:tcPr>
            <w:tcW w:w="1606" w:type="dxa"/>
            <w:tcBorders>
              <w:top w:val="nil"/>
              <w:left w:val="single" w:sz="4" w:space="0" w:color="505050"/>
              <w:bottom w:val="single" w:sz="4" w:space="0" w:color="505050"/>
              <w:right w:val="single" w:sz="4" w:space="0" w:color="505050"/>
            </w:tcBorders>
            <w:shd w:val="clear" w:color="auto" w:fill="auto"/>
            <w:noWrap/>
            <w:vAlign w:val="bottom"/>
          </w:tcPr>
          <w:p w14:paraId="5CD92609" w14:textId="77777777" w:rsidR="00E17751" w:rsidRPr="00DF6905" w:rsidRDefault="00E17751" w:rsidP="004C49F7">
            <w:pPr>
              <w:rPr>
                <w:rFonts w:ascii="Calibri" w:eastAsia="Times New Roman" w:hAnsi="Calibri" w:cs="Arial"/>
                <w:bCs/>
                <w:color w:val="000000"/>
                <w:sz w:val="20"/>
                <w:szCs w:val="20"/>
              </w:rPr>
            </w:pPr>
          </w:p>
        </w:tc>
      </w:tr>
      <w:tr w:rsidR="00E17751" w:rsidRPr="00DF6905" w14:paraId="095CE828"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1C459AB9" w14:textId="77777777" w:rsidR="00E17751" w:rsidRPr="00DF6905" w:rsidRDefault="00E17751" w:rsidP="004C49F7">
            <w:pPr>
              <w:rPr>
                <w:rFonts w:ascii="Calibri" w:eastAsia="Times New Roman" w:hAnsi="Calibri" w:cs="Calibri"/>
                <w:b/>
                <w:sz w:val="22"/>
                <w:szCs w:val="22"/>
              </w:rPr>
            </w:pPr>
            <w:r w:rsidRPr="00DF6905">
              <w:rPr>
                <w:rFonts w:ascii="Calibri" w:eastAsia="Times New Roman" w:hAnsi="Calibri" w:cs="Calibri"/>
                <w:b/>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354D5F35" w14:textId="77777777" w:rsidR="00E17751" w:rsidRPr="00DF6905" w:rsidRDefault="00E17751" w:rsidP="004C49F7">
            <w:pPr>
              <w:rPr>
                <w:rFonts w:ascii="Calibri" w:eastAsia="Times New Roman" w:hAnsi="Calibri" w:cs="Arial"/>
                <w:b/>
                <w:bCs/>
                <w:sz w:val="20"/>
                <w:szCs w:val="20"/>
              </w:rPr>
            </w:pPr>
            <w:r w:rsidRPr="00DF6905">
              <w:rPr>
                <w:rFonts w:ascii="Calibri" w:eastAsia="Times New Roman" w:hAnsi="Calibri" w:cs="Arial"/>
                <w:b/>
                <w:bCs/>
                <w:sz w:val="20"/>
                <w:szCs w:val="20"/>
              </w:rPr>
              <w:t xml:space="preserve">Total </w:t>
            </w:r>
            <w:r>
              <w:rPr>
                <w:rFonts w:ascii="Calibri" w:eastAsia="Times New Roman" w:hAnsi="Calibri" w:cs="Arial"/>
                <w:b/>
                <w:bCs/>
                <w:sz w:val="20"/>
                <w:szCs w:val="20"/>
              </w:rPr>
              <w:t>Common Area Improvements</w:t>
            </w:r>
          </w:p>
        </w:tc>
        <w:tc>
          <w:tcPr>
            <w:tcW w:w="1415" w:type="dxa"/>
            <w:tcBorders>
              <w:top w:val="nil"/>
              <w:left w:val="nil"/>
              <w:bottom w:val="single" w:sz="4" w:space="0" w:color="000000"/>
              <w:right w:val="single" w:sz="4" w:space="0" w:color="000000"/>
            </w:tcBorders>
            <w:shd w:val="clear" w:color="auto" w:fill="auto"/>
            <w:noWrap/>
            <w:vAlign w:val="bottom"/>
            <w:hideMark/>
          </w:tcPr>
          <w:p w14:paraId="744A5057" w14:textId="77777777" w:rsidR="00E17751" w:rsidRPr="00DF6905" w:rsidRDefault="00E17751" w:rsidP="004C49F7">
            <w:pPr>
              <w:rPr>
                <w:rFonts w:ascii="Calibri" w:eastAsia="Times New Roman" w:hAnsi="Calibri" w:cs="Calibri"/>
                <w:b/>
                <w:sz w:val="22"/>
                <w:szCs w:val="22"/>
              </w:rPr>
            </w:pPr>
            <w:r w:rsidRPr="00DF6905">
              <w:rPr>
                <w:rFonts w:ascii="Calibri" w:eastAsia="Times New Roman" w:hAnsi="Calibri" w:cs="Calibri"/>
                <w:b/>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1F8FC82" w14:textId="77777777" w:rsidR="00E17751" w:rsidRPr="00DF6905" w:rsidRDefault="00E17751" w:rsidP="004C49F7">
            <w:pPr>
              <w:jc w:val="right"/>
              <w:rPr>
                <w:rFonts w:ascii="Calibri" w:eastAsia="Times New Roman" w:hAnsi="Calibri" w:cs="Arial"/>
                <w:b/>
                <w:bCs/>
                <w:sz w:val="20"/>
                <w:szCs w:val="20"/>
              </w:rPr>
            </w:pPr>
            <w:r w:rsidRPr="00DF6905">
              <w:rPr>
                <w:rFonts w:ascii="Calibri" w:eastAsia="Times New Roman" w:hAnsi="Calibri" w:cs="Arial"/>
                <w:b/>
                <w:bCs/>
                <w:sz w:val="20"/>
                <w:szCs w:val="20"/>
              </w:rPr>
              <w:t>$</w:t>
            </w:r>
            <w:r>
              <w:rPr>
                <w:rFonts w:ascii="Calibri" w:eastAsia="Times New Roman" w:hAnsi="Calibri" w:cs="Arial"/>
                <w:b/>
                <w:bCs/>
                <w:sz w:val="20"/>
                <w:szCs w:val="20"/>
              </w:rPr>
              <w:t>9</w:t>
            </w:r>
            <w:r w:rsidRPr="00DF6905">
              <w:rPr>
                <w:rFonts w:ascii="Calibri" w:eastAsia="Times New Roman" w:hAnsi="Calibri" w:cs="Arial"/>
                <w:b/>
                <w:bCs/>
                <w:sz w:val="20"/>
                <w:szCs w:val="20"/>
              </w:rPr>
              <w:t>,</w:t>
            </w:r>
            <w:r>
              <w:rPr>
                <w:rFonts w:ascii="Calibri" w:eastAsia="Times New Roman" w:hAnsi="Calibri" w:cs="Arial"/>
                <w:b/>
                <w:bCs/>
                <w:sz w:val="20"/>
                <w:szCs w:val="20"/>
              </w:rPr>
              <w:t>900</w:t>
            </w:r>
            <w:r w:rsidRPr="00DF6905">
              <w:rPr>
                <w:rFonts w:ascii="Calibri" w:eastAsia="Times New Roman" w:hAnsi="Calibri" w:cs="Arial"/>
                <w:b/>
                <w:bCs/>
                <w:sz w:val="20"/>
                <w:szCs w:val="20"/>
              </w:rPr>
              <w:t>.00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7FBFE70" w14:textId="77777777" w:rsidR="00E17751" w:rsidRPr="00DF6905" w:rsidRDefault="00E17751" w:rsidP="004C49F7">
            <w:pPr>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4</w:t>
            </w:r>
            <w:r w:rsidRPr="00DF6905">
              <w:rPr>
                <w:rFonts w:ascii="Calibri" w:eastAsia="Times New Roman" w:hAnsi="Calibri" w:cs="Arial"/>
                <w:b/>
                <w:bCs/>
                <w:color w:val="000000"/>
                <w:sz w:val="20"/>
                <w:szCs w:val="20"/>
              </w:rPr>
              <w:t>.</w:t>
            </w:r>
            <w:r>
              <w:rPr>
                <w:rFonts w:ascii="Calibri" w:eastAsia="Times New Roman" w:hAnsi="Calibri" w:cs="Arial"/>
                <w:b/>
                <w:bCs/>
                <w:color w:val="000000"/>
                <w:sz w:val="20"/>
                <w:szCs w:val="20"/>
              </w:rPr>
              <w:t>52%</w:t>
            </w:r>
          </w:p>
        </w:tc>
      </w:tr>
      <w:tr w:rsidR="00E17751" w:rsidRPr="00DF6905" w14:paraId="0D8EACAA"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4C42F55C"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3FCBB86B" w14:textId="77777777" w:rsidR="00E17751" w:rsidRPr="00DF6905" w:rsidRDefault="00E17751" w:rsidP="004C49F7">
            <w:pPr>
              <w:rPr>
                <w:rFonts w:ascii="Calibri" w:eastAsia="Times New Roman" w:hAnsi="Calibri" w:cs="Arial"/>
                <w:bCs/>
                <w:sz w:val="20"/>
                <w:szCs w:val="20"/>
              </w:rPr>
            </w:pPr>
            <w:r w:rsidRPr="00DF6905">
              <w:rPr>
                <w:rFonts w:ascii="Calibri" w:eastAsia="Times New Roman" w:hAnsi="Calibri" w:cs="Arial"/>
                <w:bCs/>
                <w:sz w:val="20"/>
                <w:szCs w:val="20"/>
              </w:rPr>
              <w:t> </w:t>
            </w:r>
          </w:p>
        </w:tc>
        <w:tc>
          <w:tcPr>
            <w:tcW w:w="1415" w:type="dxa"/>
            <w:tcBorders>
              <w:top w:val="nil"/>
              <w:left w:val="nil"/>
              <w:bottom w:val="single" w:sz="4" w:space="0" w:color="000000"/>
              <w:right w:val="single" w:sz="4" w:space="0" w:color="000000"/>
            </w:tcBorders>
            <w:shd w:val="clear" w:color="auto" w:fill="auto"/>
            <w:noWrap/>
            <w:vAlign w:val="bottom"/>
            <w:hideMark/>
          </w:tcPr>
          <w:p w14:paraId="056EAD3A"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1F84112"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2BE50F74" w14:textId="77777777" w:rsidR="00E17751" w:rsidRPr="00DF6905" w:rsidRDefault="00E17751" w:rsidP="004C49F7">
            <w:pPr>
              <w:rPr>
                <w:rFonts w:ascii="Calibri" w:eastAsia="Times New Roman" w:hAnsi="Calibri" w:cs="Arial"/>
                <w:bCs/>
                <w:color w:val="000000"/>
                <w:sz w:val="20"/>
                <w:szCs w:val="20"/>
              </w:rPr>
            </w:pPr>
            <w:r w:rsidRPr="00DF6905">
              <w:rPr>
                <w:rFonts w:ascii="Calibri" w:eastAsia="Times New Roman" w:hAnsi="Calibri" w:cs="Arial"/>
                <w:bCs/>
                <w:color w:val="000000"/>
                <w:sz w:val="20"/>
                <w:szCs w:val="20"/>
              </w:rPr>
              <w:t> </w:t>
            </w:r>
          </w:p>
        </w:tc>
      </w:tr>
      <w:tr w:rsidR="00E17751" w:rsidRPr="00DF6905" w14:paraId="4474063F"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5829FDE"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6F3BE4A2" w14:textId="77777777" w:rsidR="00E17751" w:rsidRPr="00DF6905" w:rsidRDefault="00E17751" w:rsidP="004C49F7">
            <w:pPr>
              <w:rPr>
                <w:rFonts w:ascii="Calibri" w:eastAsia="Times New Roman" w:hAnsi="Calibri" w:cs="Arial"/>
                <w:bCs/>
                <w:sz w:val="20"/>
                <w:szCs w:val="20"/>
              </w:rPr>
            </w:pPr>
            <w:r w:rsidRPr="00DF6905">
              <w:rPr>
                <w:rFonts w:ascii="Calibri" w:eastAsia="Times New Roman" w:hAnsi="Calibri" w:cs="Arial"/>
                <w:bCs/>
                <w:sz w:val="20"/>
                <w:szCs w:val="20"/>
              </w:rPr>
              <w:t> </w:t>
            </w:r>
          </w:p>
        </w:tc>
        <w:tc>
          <w:tcPr>
            <w:tcW w:w="1415" w:type="dxa"/>
            <w:tcBorders>
              <w:top w:val="nil"/>
              <w:left w:val="nil"/>
              <w:bottom w:val="single" w:sz="4" w:space="0" w:color="000000"/>
              <w:right w:val="single" w:sz="4" w:space="0" w:color="000000"/>
            </w:tcBorders>
            <w:shd w:val="clear" w:color="auto" w:fill="auto"/>
            <w:noWrap/>
            <w:vAlign w:val="bottom"/>
            <w:hideMark/>
          </w:tcPr>
          <w:p w14:paraId="67BF04A6"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622406E" w14:textId="77777777" w:rsidR="00E17751" w:rsidRPr="00DF6905" w:rsidRDefault="00E17751" w:rsidP="004C49F7">
            <w:pPr>
              <w:rPr>
                <w:rFonts w:ascii="Calibri" w:eastAsia="Times New Roman" w:hAnsi="Calibri" w:cs="Calibri"/>
                <w:sz w:val="22"/>
                <w:szCs w:val="22"/>
              </w:rPr>
            </w:pPr>
            <w:r w:rsidRPr="00DF6905">
              <w:rPr>
                <w:rFonts w:ascii="Calibri" w:eastAsia="Times New Roman" w:hAnsi="Calibri" w:cs="Calibri"/>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0B0E7390" w14:textId="77777777" w:rsidR="00E17751" w:rsidRPr="00DF6905" w:rsidRDefault="00E17751" w:rsidP="004C49F7">
            <w:pPr>
              <w:rPr>
                <w:rFonts w:ascii="Calibri" w:eastAsia="Times New Roman" w:hAnsi="Calibri" w:cs="Arial"/>
                <w:bCs/>
                <w:color w:val="000000"/>
                <w:sz w:val="20"/>
                <w:szCs w:val="20"/>
              </w:rPr>
            </w:pPr>
            <w:r w:rsidRPr="00DF6905">
              <w:rPr>
                <w:rFonts w:ascii="Calibri" w:eastAsia="Times New Roman" w:hAnsi="Calibri" w:cs="Arial"/>
                <w:bCs/>
                <w:color w:val="000000"/>
                <w:sz w:val="20"/>
                <w:szCs w:val="20"/>
              </w:rPr>
              <w:t> </w:t>
            </w:r>
          </w:p>
        </w:tc>
      </w:tr>
      <w:tr w:rsidR="00E17751" w:rsidRPr="005B07BA" w14:paraId="7EE1085C"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32207BCD"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233A23F1" w14:textId="77777777" w:rsidR="00E17751" w:rsidRPr="005663A8" w:rsidRDefault="00E17751" w:rsidP="004C49F7">
            <w:pPr>
              <w:rPr>
                <w:rFonts w:asciiTheme="majorHAnsi" w:eastAsia="Times New Roman" w:hAnsiTheme="majorHAnsi" w:cs="Arial"/>
                <w:b/>
                <w:bCs/>
                <w:sz w:val="20"/>
                <w:szCs w:val="20"/>
              </w:rPr>
            </w:pPr>
            <w:r w:rsidRPr="005663A8">
              <w:rPr>
                <w:rFonts w:asciiTheme="majorHAnsi" w:eastAsia="Times New Roman" w:hAnsiTheme="majorHAnsi" w:cs="Arial"/>
                <w:b/>
                <w:bCs/>
                <w:sz w:val="20"/>
                <w:szCs w:val="20"/>
              </w:rPr>
              <w:t>Transfer to Reserve</w:t>
            </w:r>
            <w:r>
              <w:rPr>
                <w:rFonts w:asciiTheme="majorHAnsi" w:eastAsia="Times New Roman" w:hAnsiTheme="majorHAnsi" w:cs="Arial"/>
                <w:b/>
                <w:bCs/>
                <w:sz w:val="20"/>
                <w:szCs w:val="20"/>
              </w:rPr>
              <w:t xml:space="preserve"> Fund</w:t>
            </w:r>
            <w:r w:rsidRPr="005663A8">
              <w:rPr>
                <w:rFonts w:asciiTheme="majorHAnsi" w:eastAsia="Times New Roman" w:hAnsiTheme="majorHAnsi" w:cs="Arial"/>
                <w:b/>
                <w:bCs/>
                <w:sz w:val="20"/>
                <w:szCs w:val="20"/>
              </w:rPr>
              <w:t xml:space="preserve"> Savings</w:t>
            </w:r>
          </w:p>
        </w:tc>
        <w:tc>
          <w:tcPr>
            <w:tcW w:w="1415" w:type="dxa"/>
            <w:tcBorders>
              <w:top w:val="nil"/>
              <w:left w:val="nil"/>
              <w:bottom w:val="single" w:sz="4" w:space="0" w:color="000000"/>
              <w:right w:val="single" w:sz="4" w:space="0" w:color="000000"/>
            </w:tcBorders>
            <w:shd w:val="clear" w:color="auto" w:fill="auto"/>
            <w:noWrap/>
            <w:vAlign w:val="bottom"/>
            <w:hideMark/>
          </w:tcPr>
          <w:p w14:paraId="08819E6F"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FA7BF8B" w14:textId="77777777" w:rsidR="00E17751" w:rsidRPr="005663A8" w:rsidRDefault="00E17751" w:rsidP="004C49F7">
            <w:pPr>
              <w:jc w:val="right"/>
              <w:rPr>
                <w:rFonts w:asciiTheme="majorHAnsi" w:eastAsia="Times New Roman" w:hAnsiTheme="majorHAnsi" w:cs="Arial"/>
                <w:b/>
                <w:bCs/>
                <w:sz w:val="20"/>
                <w:szCs w:val="20"/>
              </w:rPr>
            </w:pPr>
            <w:r w:rsidRPr="005663A8">
              <w:rPr>
                <w:rFonts w:asciiTheme="majorHAnsi" w:eastAsia="Times New Roman" w:hAnsiTheme="majorHAnsi" w:cs="Arial"/>
                <w:b/>
                <w:bCs/>
                <w:sz w:val="20"/>
                <w:szCs w:val="20"/>
              </w:rPr>
              <w:t>$</w:t>
            </w:r>
            <w:r>
              <w:rPr>
                <w:rFonts w:asciiTheme="majorHAnsi" w:eastAsia="Times New Roman" w:hAnsiTheme="majorHAnsi" w:cs="Arial"/>
                <w:b/>
                <w:bCs/>
                <w:sz w:val="20"/>
                <w:szCs w:val="20"/>
              </w:rPr>
              <w:t>57</w:t>
            </w:r>
            <w:r w:rsidRPr="005663A8">
              <w:rPr>
                <w:rFonts w:asciiTheme="majorHAnsi" w:eastAsia="Times New Roman" w:hAnsiTheme="majorHAnsi" w:cs="Arial"/>
                <w:b/>
                <w:bCs/>
                <w:sz w:val="20"/>
                <w:szCs w:val="20"/>
              </w:rPr>
              <w:t>,</w:t>
            </w:r>
            <w:r>
              <w:rPr>
                <w:rFonts w:asciiTheme="majorHAnsi" w:eastAsia="Times New Roman" w:hAnsiTheme="majorHAnsi" w:cs="Arial"/>
                <w:b/>
                <w:bCs/>
                <w:sz w:val="20"/>
                <w:szCs w:val="20"/>
              </w:rPr>
              <w:t>800</w:t>
            </w:r>
            <w:r w:rsidRPr="005663A8">
              <w:rPr>
                <w:rFonts w:asciiTheme="majorHAnsi" w:eastAsia="Times New Roman" w:hAnsiTheme="majorHAnsi" w:cs="Arial"/>
                <w:b/>
                <w:bCs/>
                <w:sz w:val="20"/>
                <w:szCs w:val="20"/>
              </w:rPr>
              <w:t>.00</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116C32AE" w14:textId="77777777" w:rsidR="00E17751" w:rsidRPr="005B07BA" w:rsidRDefault="00E17751" w:rsidP="004C49F7">
            <w:pPr>
              <w:jc w:val="right"/>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r>
              <w:rPr>
                <w:rFonts w:ascii="Arial" w:eastAsia="Times New Roman" w:hAnsi="Arial" w:cs="Arial"/>
                <w:b/>
                <w:bCs/>
                <w:color w:val="000000"/>
                <w:sz w:val="20"/>
                <w:szCs w:val="20"/>
              </w:rPr>
              <w:t>26</w:t>
            </w:r>
            <w:r w:rsidRPr="00DF6905">
              <w:rPr>
                <w:rFonts w:ascii="Calibri" w:eastAsia="Times New Roman" w:hAnsi="Calibri" w:cs="Arial"/>
                <w:b/>
                <w:bCs/>
                <w:color w:val="000000"/>
                <w:sz w:val="20"/>
                <w:szCs w:val="20"/>
              </w:rPr>
              <w:t>.</w:t>
            </w:r>
            <w:r>
              <w:rPr>
                <w:rFonts w:ascii="Calibri" w:eastAsia="Times New Roman" w:hAnsi="Calibri" w:cs="Arial"/>
                <w:b/>
                <w:bCs/>
                <w:color w:val="000000"/>
                <w:sz w:val="20"/>
                <w:szCs w:val="20"/>
              </w:rPr>
              <w:t>37%</w:t>
            </w:r>
          </w:p>
        </w:tc>
      </w:tr>
      <w:tr w:rsidR="00E17751" w:rsidRPr="005B07BA" w14:paraId="19A868FB"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1A0AB8BF"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285E2CAA"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415" w:type="dxa"/>
            <w:tcBorders>
              <w:top w:val="nil"/>
              <w:left w:val="nil"/>
              <w:bottom w:val="single" w:sz="4" w:space="0" w:color="000000"/>
              <w:right w:val="single" w:sz="4" w:space="0" w:color="000000"/>
            </w:tcBorders>
            <w:shd w:val="clear" w:color="auto" w:fill="auto"/>
            <w:noWrap/>
            <w:vAlign w:val="bottom"/>
            <w:hideMark/>
          </w:tcPr>
          <w:p w14:paraId="3FE42EDA"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2FE64AC5"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606" w:type="dxa"/>
            <w:tcBorders>
              <w:top w:val="nil"/>
              <w:left w:val="single" w:sz="4" w:space="0" w:color="505050"/>
              <w:bottom w:val="single" w:sz="4" w:space="0" w:color="505050"/>
              <w:right w:val="single" w:sz="4" w:space="0" w:color="505050"/>
            </w:tcBorders>
            <w:shd w:val="clear" w:color="auto" w:fill="auto"/>
            <w:noWrap/>
            <w:vAlign w:val="bottom"/>
            <w:hideMark/>
          </w:tcPr>
          <w:p w14:paraId="30CF3EC9" w14:textId="77777777" w:rsidR="00E17751" w:rsidRPr="005B07BA" w:rsidRDefault="00E17751" w:rsidP="004C49F7">
            <w:pPr>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p>
        </w:tc>
      </w:tr>
      <w:tr w:rsidR="00E17751" w:rsidRPr="005B07BA" w14:paraId="4AAD0FE3" w14:textId="77777777" w:rsidTr="004C49F7">
        <w:trPr>
          <w:gridAfter w:val="1"/>
          <w:wAfter w:w="222" w:type="dxa"/>
          <w:trHeight w:val="300"/>
        </w:trPr>
        <w:tc>
          <w:tcPr>
            <w:tcW w:w="5753" w:type="dxa"/>
            <w:gridSpan w:val="2"/>
            <w:tcBorders>
              <w:top w:val="nil"/>
              <w:left w:val="single" w:sz="4" w:space="0" w:color="000000"/>
              <w:bottom w:val="nil"/>
              <w:right w:val="single" w:sz="4" w:space="0" w:color="000000"/>
            </w:tcBorders>
            <w:shd w:val="clear" w:color="auto" w:fill="auto"/>
            <w:noWrap/>
            <w:vAlign w:val="bottom"/>
            <w:hideMark/>
          </w:tcPr>
          <w:p w14:paraId="6CD0355B" w14:textId="77777777" w:rsidR="00E17751" w:rsidRPr="005663A8" w:rsidRDefault="00E17751" w:rsidP="004C49F7">
            <w:pPr>
              <w:rPr>
                <w:rFonts w:asciiTheme="majorHAnsi" w:eastAsia="Times New Roman" w:hAnsiTheme="majorHAnsi" w:cs="Arial"/>
                <w:b/>
                <w:bCs/>
                <w:sz w:val="20"/>
                <w:szCs w:val="20"/>
              </w:rPr>
            </w:pPr>
            <w:r w:rsidRPr="005663A8">
              <w:rPr>
                <w:rFonts w:asciiTheme="majorHAnsi" w:eastAsia="Times New Roman" w:hAnsiTheme="majorHAnsi" w:cs="Arial"/>
                <w:b/>
                <w:bCs/>
                <w:sz w:val="20"/>
                <w:szCs w:val="20"/>
              </w:rPr>
              <w:t>TOTAL EXPEN</w:t>
            </w:r>
            <w:r>
              <w:rPr>
                <w:rFonts w:asciiTheme="majorHAnsi" w:eastAsia="Times New Roman" w:hAnsiTheme="majorHAnsi" w:cs="Arial"/>
                <w:b/>
                <w:bCs/>
                <w:sz w:val="20"/>
                <w:szCs w:val="20"/>
              </w:rPr>
              <w:t>DITURES</w:t>
            </w:r>
          </w:p>
        </w:tc>
        <w:tc>
          <w:tcPr>
            <w:tcW w:w="1415" w:type="dxa"/>
            <w:tcBorders>
              <w:top w:val="nil"/>
              <w:left w:val="nil"/>
              <w:bottom w:val="nil"/>
              <w:right w:val="single" w:sz="4" w:space="0" w:color="000000"/>
            </w:tcBorders>
            <w:shd w:val="clear" w:color="auto" w:fill="auto"/>
            <w:noWrap/>
            <w:vAlign w:val="bottom"/>
            <w:hideMark/>
          </w:tcPr>
          <w:p w14:paraId="0A9BCB8A"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520" w:type="dxa"/>
            <w:tcBorders>
              <w:top w:val="nil"/>
              <w:left w:val="nil"/>
              <w:bottom w:val="nil"/>
              <w:right w:val="single" w:sz="4" w:space="0" w:color="000000"/>
            </w:tcBorders>
            <w:shd w:val="clear" w:color="auto" w:fill="auto"/>
            <w:noWrap/>
            <w:vAlign w:val="bottom"/>
            <w:hideMark/>
          </w:tcPr>
          <w:p w14:paraId="15DC1AC4" w14:textId="77777777" w:rsidR="00E17751" w:rsidRPr="005663A8" w:rsidRDefault="00E17751" w:rsidP="004C49F7">
            <w:pPr>
              <w:jc w:val="right"/>
              <w:rPr>
                <w:rFonts w:asciiTheme="majorHAnsi" w:eastAsia="Times New Roman" w:hAnsiTheme="majorHAnsi" w:cs="Arial"/>
                <w:b/>
                <w:bCs/>
                <w:sz w:val="20"/>
                <w:szCs w:val="20"/>
              </w:rPr>
            </w:pPr>
            <w:r w:rsidRPr="005663A8">
              <w:rPr>
                <w:rFonts w:asciiTheme="majorHAnsi" w:eastAsia="Times New Roman" w:hAnsiTheme="majorHAnsi" w:cs="Arial"/>
                <w:b/>
                <w:bCs/>
                <w:sz w:val="20"/>
                <w:szCs w:val="20"/>
              </w:rPr>
              <w:t>$</w:t>
            </w:r>
            <w:r>
              <w:rPr>
                <w:rFonts w:asciiTheme="majorHAnsi" w:eastAsia="Times New Roman" w:hAnsiTheme="majorHAnsi" w:cs="Arial"/>
                <w:b/>
                <w:bCs/>
                <w:sz w:val="20"/>
                <w:szCs w:val="20"/>
              </w:rPr>
              <w:t>219</w:t>
            </w:r>
            <w:r w:rsidRPr="005663A8">
              <w:rPr>
                <w:rFonts w:asciiTheme="majorHAnsi" w:eastAsia="Times New Roman" w:hAnsiTheme="majorHAnsi" w:cs="Arial"/>
                <w:b/>
                <w:bCs/>
                <w:sz w:val="20"/>
                <w:szCs w:val="20"/>
              </w:rPr>
              <w:t>,</w:t>
            </w:r>
            <w:r>
              <w:rPr>
                <w:rFonts w:asciiTheme="majorHAnsi" w:eastAsia="Times New Roman" w:hAnsiTheme="majorHAnsi" w:cs="Arial"/>
                <w:b/>
                <w:bCs/>
                <w:sz w:val="20"/>
                <w:szCs w:val="20"/>
              </w:rPr>
              <w:t>20</w:t>
            </w:r>
            <w:r w:rsidRPr="005663A8">
              <w:rPr>
                <w:rFonts w:asciiTheme="majorHAnsi" w:eastAsia="Times New Roman" w:hAnsiTheme="majorHAnsi" w:cs="Arial"/>
                <w:b/>
                <w:bCs/>
                <w:sz w:val="20"/>
                <w:szCs w:val="20"/>
              </w:rPr>
              <w:t>0.00</w:t>
            </w:r>
          </w:p>
        </w:tc>
        <w:tc>
          <w:tcPr>
            <w:tcW w:w="1606" w:type="dxa"/>
            <w:tcBorders>
              <w:top w:val="nil"/>
              <w:left w:val="single" w:sz="4" w:space="0" w:color="505050"/>
              <w:bottom w:val="nil"/>
              <w:right w:val="single" w:sz="4" w:space="0" w:color="505050"/>
            </w:tcBorders>
            <w:shd w:val="clear" w:color="auto" w:fill="auto"/>
            <w:noWrap/>
            <w:vAlign w:val="bottom"/>
            <w:hideMark/>
          </w:tcPr>
          <w:p w14:paraId="37FB9C6F" w14:textId="77777777" w:rsidR="00E17751" w:rsidRPr="005B07BA" w:rsidRDefault="00E17751" w:rsidP="004C49F7">
            <w:pPr>
              <w:jc w:val="right"/>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r w:rsidRPr="00CE4FE2">
              <w:rPr>
                <w:rFonts w:asciiTheme="majorHAnsi" w:eastAsia="Times New Roman" w:hAnsiTheme="majorHAnsi" w:cstheme="majorHAnsi"/>
                <w:b/>
                <w:bCs/>
                <w:color w:val="000000"/>
                <w:sz w:val="20"/>
                <w:szCs w:val="20"/>
              </w:rPr>
              <w:t>1</w:t>
            </w:r>
            <w:r>
              <w:rPr>
                <w:rFonts w:asciiTheme="majorHAnsi" w:eastAsia="Times New Roman" w:hAnsiTheme="majorHAnsi" w:cstheme="majorHAnsi"/>
                <w:b/>
                <w:bCs/>
                <w:color w:val="000000"/>
                <w:sz w:val="20"/>
                <w:szCs w:val="20"/>
              </w:rPr>
              <w:t>00</w:t>
            </w:r>
            <w:r w:rsidRPr="00DF6905">
              <w:rPr>
                <w:rFonts w:ascii="Calibri" w:eastAsia="Times New Roman" w:hAnsi="Calibri" w:cs="Arial"/>
                <w:b/>
                <w:bCs/>
                <w:color w:val="000000"/>
                <w:sz w:val="20"/>
                <w:szCs w:val="20"/>
              </w:rPr>
              <w:t>.</w:t>
            </w:r>
            <w:r>
              <w:rPr>
                <w:rFonts w:ascii="Calibri" w:eastAsia="Times New Roman" w:hAnsi="Calibri" w:cs="Arial"/>
                <w:b/>
                <w:bCs/>
                <w:color w:val="000000"/>
                <w:sz w:val="20"/>
                <w:szCs w:val="20"/>
              </w:rPr>
              <w:t>00%</w:t>
            </w:r>
          </w:p>
        </w:tc>
      </w:tr>
      <w:tr w:rsidR="00E17751" w:rsidRPr="005B07BA" w14:paraId="3A393282" w14:textId="77777777" w:rsidTr="004C49F7">
        <w:trPr>
          <w:gridAfter w:val="1"/>
          <w:wAfter w:w="222" w:type="dxa"/>
          <w:trHeight w:val="300"/>
        </w:trPr>
        <w:tc>
          <w:tcPr>
            <w:tcW w:w="1975" w:type="dxa"/>
            <w:tcBorders>
              <w:top w:val="single" w:sz="4" w:space="0" w:color="505050"/>
              <w:left w:val="single" w:sz="4" w:space="0" w:color="505050"/>
              <w:bottom w:val="nil"/>
              <w:right w:val="single" w:sz="4" w:space="0" w:color="505050"/>
            </w:tcBorders>
            <w:shd w:val="clear" w:color="auto" w:fill="auto"/>
            <w:noWrap/>
            <w:vAlign w:val="bottom"/>
            <w:hideMark/>
          </w:tcPr>
          <w:p w14:paraId="6C474ED4"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single" w:sz="4" w:space="0" w:color="505050"/>
              <w:left w:val="nil"/>
              <w:bottom w:val="nil"/>
              <w:right w:val="single" w:sz="4" w:space="0" w:color="505050"/>
            </w:tcBorders>
            <w:shd w:val="clear" w:color="auto" w:fill="auto"/>
            <w:noWrap/>
            <w:vAlign w:val="bottom"/>
            <w:hideMark/>
          </w:tcPr>
          <w:p w14:paraId="06A81348"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415" w:type="dxa"/>
            <w:tcBorders>
              <w:top w:val="single" w:sz="4" w:space="0" w:color="505050"/>
              <w:left w:val="nil"/>
              <w:bottom w:val="nil"/>
              <w:right w:val="single" w:sz="4" w:space="0" w:color="505050"/>
            </w:tcBorders>
            <w:shd w:val="clear" w:color="auto" w:fill="auto"/>
            <w:noWrap/>
            <w:vAlign w:val="bottom"/>
            <w:hideMark/>
          </w:tcPr>
          <w:p w14:paraId="78F852CC"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520" w:type="dxa"/>
            <w:tcBorders>
              <w:top w:val="single" w:sz="4" w:space="0" w:color="505050"/>
              <w:left w:val="nil"/>
              <w:bottom w:val="nil"/>
              <w:right w:val="single" w:sz="4" w:space="0" w:color="505050"/>
            </w:tcBorders>
            <w:shd w:val="clear" w:color="auto" w:fill="auto"/>
            <w:noWrap/>
            <w:vAlign w:val="bottom"/>
            <w:hideMark/>
          </w:tcPr>
          <w:p w14:paraId="698D4B4D"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606" w:type="dxa"/>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14:paraId="6C8EB817" w14:textId="77777777" w:rsidR="00E17751" w:rsidRPr="005B07BA" w:rsidRDefault="00E17751" w:rsidP="004C49F7">
            <w:pPr>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p>
        </w:tc>
      </w:tr>
      <w:tr w:rsidR="00E17751" w:rsidRPr="005663A8" w14:paraId="42587E55" w14:textId="77777777" w:rsidTr="004C49F7">
        <w:trPr>
          <w:gridAfter w:val="1"/>
          <w:wAfter w:w="222" w:type="dxa"/>
          <w:trHeight w:val="300"/>
        </w:trPr>
        <w:tc>
          <w:tcPr>
            <w:tcW w:w="1975" w:type="dxa"/>
            <w:tcBorders>
              <w:top w:val="single" w:sz="4" w:space="0" w:color="505050"/>
              <w:left w:val="single" w:sz="4" w:space="0" w:color="505050"/>
              <w:bottom w:val="single" w:sz="4" w:space="0" w:color="505050"/>
              <w:right w:val="single" w:sz="4" w:space="0" w:color="505050"/>
            </w:tcBorders>
            <w:shd w:val="clear" w:color="000000" w:fill="AEAAAA"/>
            <w:noWrap/>
            <w:vAlign w:val="bottom"/>
            <w:hideMark/>
          </w:tcPr>
          <w:p w14:paraId="3F536B49" w14:textId="77777777" w:rsidR="00E17751" w:rsidRPr="005663A8" w:rsidRDefault="00E17751" w:rsidP="004C49F7">
            <w:pPr>
              <w:ind w:right="-286"/>
              <w:rPr>
                <w:rFonts w:asciiTheme="majorHAnsi" w:eastAsia="Times New Roman" w:hAnsiTheme="majorHAnsi" w:cs="Arial"/>
                <w:b/>
                <w:bCs/>
                <w:sz w:val="22"/>
                <w:szCs w:val="22"/>
              </w:rPr>
            </w:pPr>
            <w:r w:rsidRPr="005663A8">
              <w:rPr>
                <w:rFonts w:asciiTheme="majorHAnsi" w:eastAsia="Times New Roman" w:hAnsiTheme="majorHAnsi" w:cs="Arial"/>
                <w:b/>
                <w:bCs/>
                <w:sz w:val="22"/>
                <w:szCs w:val="22"/>
              </w:rPr>
              <w:t>NET INCOME</w:t>
            </w:r>
            <w:r>
              <w:rPr>
                <w:rFonts w:asciiTheme="majorHAnsi" w:eastAsia="Times New Roman" w:hAnsiTheme="majorHAnsi" w:cs="Arial"/>
                <w:b/>
                <w:bCs/>
                <w:sz w:val="22"/>
                <w:szCs w:val="22"/>
              </w:rPr>
              <w:t xml:space="preserve"> (LOSS)</w:t>
            </w:r>
          </w:p>
        </w:tc>
        <w:tc>
          <w:tcPr>
            <w:tcW w:w="3778" w:type="dxa"/>
            <w:tcBorders>
              <w:top w:val="single" w:sz="4" w:space="0" w:color="505050"/>
              <w:left w:val="nil"/>
              <w:bottom w:val="single" w:sz="4" w:space="0" w:color="505050"/>
              <w:right w:val="single" w:sz="4" w:space="0" w:color="505050"/>
            </w:tcBorders>
            <w:shd w:val="clear" w:color="000000" w:fill="AEAAAA"/>
            <w:noWrap/>
            <w:vAlign w:val="bottom"/>
            <w:hideMark/>
          </w:tcPr>
          <w:p w14:paraId="7E47A2FC" w14:textId="77777777" w:rsidR="00E17751" w:rsidRPr="005663A8" w:rsidRDefault="00E17751" w:rsidP="004C49F7">
            <w:pPr>
              <w:rPr>
                <w:rFonts w:asciiTheme="majorHAnsi" w:eastAsia="Times New Roman" w:hAnsiTheme="majorHAnsi" w:cs="Calibri"/>
                <w:b/>
                <w:bCs/>
                <w:sz w:val="22"/>
                <w:szCs w:val="22"/>
              </w:rPr>
            </w:pPr>
            <w:r w:rsidRPr="005663A8">
              <w:rPr>
                <w:rFonts w:asciiTheme="majorHAnsi" w:eastAsia="Times New Roman" w:hAnsiTheme="majorHAnsi" w:cs="Calibri"/>
                <w:b/>
                <w:bCs/>
                <w:sz w:val="22"/>
                <w:szCs w:val="22"/>
              </w:rPr>
              <w:t> </w:t>
            </w:r>
          </w:p>
        </w:tc>
        <w:tc>
          <w:tcPr>
            <w:tcW w:w="1415" w:type="dxa"/>
            <w:tcBorders>
              <w:top w:val="single" w:sz="4" w:space="0" w:color="505050"/>
              <w:left w:val="nil"/>
              <w:bottom w:val="single" w:sz="4" w:space="0" w:color="505050"/>
              <w:right w:val="single" w:sz="4" w:space="0" w:color="505050"/>
            </w:tcBorders>
            <w:shd w:val="clear" w:color="000000" w:fill="AEAAAA"/>
            <w:noWrap/>
            <w:vAlign w:val="bottom"/>
            <w:hideMark/>
          </w:tcPr>
          <w:p w14:paraId="1D44AB17" w14:textId="77777777" w:rsidR="00E17751" w:rsidRPr="005663A8" w:rsidRDefault="00E17751" w:rsidP="004C49F7">
            <w:pPr>
              <w:rPr>
                <w:rFonts w:asciiTheme="majorHAnsi" w:eastAsia="Times New Roman" w:hAnsiTheme="majorHAnsi" w:cs="Calibri"/>
                <w:b/>
                <w:bCs/>
                <w:sz w:val="22"/>
                <w:szCs w:val="22"/>
              </w:rPr>
            </w:pPr>
            <w:r w:rsidRPr="005663A8">
              <w:rPr>
                <w:rFonts w:asciiTheme="majorHAnsi" w:eastAsia="Times New Roman" w:hAnsiTheme="majorHAnsi" w:cs="Calibri"/>
                <w:b/>
                <w:bCs/>
                <w:sz w:val="22"/>
                <w:szCs w:val="22"/>
              </w:rPr>
              <w:t> </w:t>
            </w:r>
          </w:p>
        </w:tc>
        <w:tc>
          <w:tcPr>
            <w:tcW w:w="1520" w:type="dxa"/>
            <w:tcBorders>
              <w:top w:val="single" w:sz="4" w:space="0" w:color="505050"/>
              <w:left w:val="nil"/>
              <w:bottom w:val="single" w:sz="4" w:space="0" w:color="505050"/>
              <w:right w:val="single" w:sz="4" w:space="0" w:color="505050"/>
            </w:tcBorders>
            <w:shd w:val="clear" w:color="000000" w:fill="AEAAAA"/>
            <w:noWrap/>
            <w:vAlign w:val="bottom"/>
            <w:hideMark/>
          </w:tcPr>
          <w:p w14:paraId="6E644979" w14:textId="77777777" w:rsidR="00E17751" w:rsidRPr="005663A8" w:rsidRDefault="00E17751" w:rsidP="004C49F7">
            <w:pPr>
              <w:jc w:val="right"/>
              <w:rPr>
                <w:rFonts w:asciiTheme="majorHAnsi" w:eastAsia="Times New Roman" w:hAnsiTheme="majorHAnsi" w:cs="Calibri"/>
                <w:b/>
                <w:bCs/>
                <w:sz w:val="22"/>
                <w:szCs w:val="22"/>
              </w:rPr>
            </w:pPr>
            <w:r w:rsidRPr="005663A8">
              <w:rPr>
                <w:rFonts w:asciiTheme="majorHAnsi" w:eastAsia="Times New Roman" w:hAnsiTheme="majorHAnsi" w:cs="Calibri"/>
                <w:b/>
                <w:bCs/>
                <w:sz w:val="22"/>
                <w:szCs w:val="22"/>
              </w:rPr>
              <w:t>$0.00</w:t>
            </w:r>
          </w:p>
        </w:tc>
        <w:tc>
          <w:tcPr>
            <w:tcW w:w="1606" w:type="dxa"/>
            <w:tcBorders>
              <w:top w:val="nil"/>
              <w:left w:val="nil"/>
              <w:bottom w:val="nil"/>
              <w:right w:val="nil"/>
            </w:tcBorders>
            <w:shd w:val="clear" w:color="000000" w:fill="FFFFFF"/>
            <w:noWrap/>
            <w:vAlign w:val="bottom"/>
            <w:hideMark/>
          </w:tcPr>
          <w:p w14:paraId="1863A909" w14:textId="77777777" w:rsidR="00E17751" w:rsidRPr="005663A8" w:rsidRDefault="00E17751" w:rsidP="004C49F7">
            <w:pPr>
              <w:rPr>
                <w:rFonts w:asciiTheme="majorHAnsi" w:eastAsia="Times New Roman" w:hAnsiTheme="majorHAnsi" w:cs="Arial"/>
                <w:b/>
                <w:bCs/>
                <w:color w:val="000000"/>
                <w:sz w:val="20"/>
                <w:szCs w:val="20"/>
              </w:rPr>
            </w:pPr>
            <w:r w:rsidRPr="005663A8">
              <w:rPr>
                <w:rFonts w:asciiTheme="majorHAnsi" w:eastAsia="Times New Roman" w:hAnsiTheme="majorHAnsi" w:cs="Arial"/>
                <w:b/>
                <w:bCs/>
                <w:color w:val="000000"/>
                <w:sz w:val="20"/>
                <w:szCs w:val="20"/>
              </w:rPr>
              <w:t> </w:t>
            </w:r>
          </w:p>
        </w:tc>
      </w:tr>
      <w:tr w:rsidR="00E17751" w:rsidRPr="005B07BA" w14:paraId="14BA6DDA" w14:textId="77777777" w:rsidTr="004C49F7">
        <w:trPr>
          <w:gridAfter w:val="1"/>
          <w:wAfter w:w="222" w:type="dxa"/>
          <w:trHeight w:val="300"/>
        </w:trPr>
        <w:tc>
          <w:tcPr>
            <w:tcW w:w="1975" w:type="dxa"/>
            <w:tcBorders>
              <w:top w:val="nil"/>
              <w:left w:val="nil"/>
              <w:bottom w:val="nil"/>
              <w:right w:val="nil"/>
            </w:tcBorders>
            <w:shd w:val="clear" w:color="auto" w:fill="auto"/>
            <w:noWrap/>
            <w:vAlign w:val="bottom"/>
            <w:hideMark/>
          </w:tcPr>
          <w:p w14:paraId="57F36855" w14:textId="77777777" w:rsidR="00E17751" w:rsidRPr="005B07BA" w:rsidRDefault="00E17751" w:rsidP="004C49F7">
            <w:pPr>
              <w:rPr>
                <w:rFonts w:ascii="Arial" w:eastAsia="Times New Roman" w:hAnsi="Arial" w:cs="Arial"/>
                <w:b/>
                <w:bCs/>
                <w:color w:val="000000"/>
                <w:sz w:val="20"/>
                <w:szCs w:val="20"/>
              </w:rPr>
            </w:pPr>
          </w:p>
        </w:tc>
        <w:tc>
          <w:tcPr>
            <w:tcW w:w="3778" w:type="dxa"/>
            <w:tcBorders>
              <w:top w:val="nil"/>
              <w:left w:val="nil"/>
              <w:bottom w:val="nil"/>
              <w:right w:val="nil"/>
            </w:tcBorders>
            <w:shd w:val="clear" w:color="auto" w:fill="auto"/>
            <w:noWrap/>
            <w:vAlign w:val="bottom"/>
            <w:hideMark/>
          </w:tcPr>
          <w:p w14:paraId="2FF65C79" w14:textId="77777777" w:rsidR="00E17751" w:rsidRPr="005B07BA" w:rsidRDefault="00E17751" w:rsidP="004C49F7">
            <w:pPr>
              <w:rPr>
                <w:rFonts w:eastAsia="Times New Roman"/>
                <w:sz w:val="20"/>
                <w:szCs w:val="20"/>
              </w:rPr>
            </w:pPr>
          </w:p>
        </w:tc>
        <w:tc>
          <w:tcPr>
            <w:tcW w:w="1415" w:type="dxa"/>
            <w:tcBorders>
              <w:top w:val="nil"/>
              <w:left w:val="nil"/>
              <w:bottom w:val="nil"/>
              <w:right w:val="nil"/>
            </w:tcBorders>
            <w:shd w:val="clear" w:color="auto" w:fill="auto"/>
            <w:noWrap/>
            <w:vAlign w:val="bottom"/>
            <w:hideMark/>
          </w:tcPr>
          <w:p w14:paraId="19464E66" w14:textId="77777777" w:rsidR="00E17751" w:rsidRPr="005B07BA" w:rsidRDefault="00E17751" w:rsidP="004C49F7">
            <w:pPr>
              <w:rPr>
                <w:rFonts w:eastAsia="Times New Roman"/>
                <w:sz w:val="20"/>
                <w:szCs w:val="20"/>
              </w:rPr>
            </w:pPr>
          </w:p>
        </w:tc>
        <w:tc>
          <w:tcPr>
            <w:tcW w:w="1520" w:type="dxa"/>
            <w:tcBorders>
              <w:top w:val="nil"/>
              <w:left w:val="nil"/>
              <w:bottom w:val="nil"/>
              <w:right w:val="nil"/>
            </w:tcBorders>
            <w:shd w:val="clear" w:color="auto" w:fill="auto"/>
            <w:noWrap/>
            <w:vAlign w:val="bottom"/>
            <w:hideMark/>
          </w:tcPr>
          <w:p w14:paraId="393A5AA0" w14:textId="77777777" w:rsidR="00E17751" w:rsidRPr="005B07BA" w:rsidRDefault="00E17751" w:rsidP="004C49F7">
            <w:pPr>
              <w:rPr>
                <w:rFonts w:eastAsia="Times New Roman"/>
                <w:sz w:val="20"/>
                <w:szCs w:val="20"/>
              </w:rPr>
            </w:pPr>
          </w:p>
        </w:tc>
        <w:tc>
          <w:tcPr>
            <w:tcW w:w="1606" w:type="dxa"/>
            <w:tcBorders>
              <w:top w:val="nil"/>
              <w:left w:val="nil"/>
              <w:bottom w:val="nil"/>
              <w:right w:val="nil"/>
            </w:tcBorders>
            <w:shd w:val="clear" w:color="auto" w:fill="auto"/>
            <w:noWrap/>
            <w:vAlign w:val="bottom"/>
            <w:hideMark/>
          </w:tcPr>
          <w:p w14:paraId="0EB36F1D" w14:textId="77777777" w:rsidR="00E17751" w:rsidRPr="005B07BA" w:rsidRDefault="00E17751" w:rsidP="004C49F7">
            <w:pPr>
              <w:rPr>
                <w:rFonts w:eastAsia="Times New Roman"/>
                <w:sz w:val="20"/>
                <w:szCs w:val="20"/>
              </w:rPr>
            </w:pPr>
          </w:p>
        </w:tc>
      </w:tr>
      <w:tr w:rsidR="00E17751" w:rsidRPr="005B07BA" w14:paraId="6E6131E6" w14:textId="77777777" w:rsidTr="004C49F7">
        <w:trPr>
          <w:gridAfter w:val="1"/>
          <w:wAfter w:w="222" w:type="dxa"/>
          <w:trHeight w:val="300"/>
        </w:trPr>
        <w:tc>
          <w:tcPr>
            <w:tcW w:w="1975" w:type="dxa"/>
            <w:tcBorders>
              <w:top w:val="nil"/>
              <w:left w:val="nil"/>
              <w:bottom w:val="nil"/>
              <w:right w:val="nil"/>
            </w:tcBorders>
            <w:shd w:val="clear" w:color="auto" w:fill="auto"/>
            <w:noWrap/>
            <w:vAlign w:val="bottom"/>
            <w:hideMark/>
          </w:tcPr>
          <w:p w14:paraId="4F14EE28" w14:textId="77777777" w:rsidR="00E17751" w:rsidRPr="005B07BA" w:rsidRDefault="00E17751" w:rsidP="004C49F7">
            <w:pPr>
              <w:rPr>
                <w:rFonts w:eastAsia="Times New Roman"/>
                <w:sz w:val="20"/>
                <w:szCs w:val="20"/>
              </w:rPr>
            </w:pPr>
          </w:p>
        </w:tc>
        <w:tc>
          <w:tcPr>
            <w:tcW w:w="3778" w:type="dxa"/>
            <w:tcBorders>
              <w:top w:val="nil"/>
              <w:left w:val="nil"/>
              <w:bottom w:val="nil"/>
              <w:right w:val="nil"/>
            </w:tcBorders>
            <w:shd w:val="clear" w:color="auto" w:fill="auto"/>
            <w:noWrap/>
            <w:vAlign w:val="bottom"/>
            <w:hideMark/>
          </w:tcPr>
          <w:p w14:paraId="71014394" w14:textId="77777777" w:rsidR="00E17751" w:rsidRPr="005B07BA" w:rsidRDefault="00E17751" w:rsidP="004C49F7">
            <w:pPr>
              <w:rPr>
                <w:rFonts w:eastAsia="Times New Roman"/>
                <w:sz w:val="20"/>
                <w:szCs w:val="20"/>
              </w:rPr>
            </w:pPr>
          </w:p>
        </w:tc>
        <w:tc>
          <w:tcPr>
            <w:tcW w:w="1415" w:type="dxa"/>
            <w:tcBorders>
              <w:top w:val="nil"/>
              <w:left w:val="nil"/>
              <w:bottom w:val="nil"/>
              <w:right w:val="nil"/>
            </w:tcBorders>
            <w:shd w:val="clear" w:color="auto" w:fill="auto"/>
            <w:noWrap/>
            <w:vAlign w:val="bottom"/>
            <w:hideMark/>
          </w:tcPr>
          <w:p w14:paraId="588A76CE" w14:textId="77777777" w:rsidR="00E17751" w:rsidRPr="005B07BA" w:rsidRDefault="00E17751" w:rsidP="004C49F7">
            <w:pPr>
              <w:rPr>
                <w:rFonts w:eastAsia="Times New Roman"/>
                <w:sz w:val="20"/>
                <w:szCs w:val="20"/>
              </w:rPr>
            </w:pPr>
          </w:p>
        </w:tc>
        <w:tc>
          <w:tcPr>
            <w:tcW w:w="1520" w:type="dxa"/>
            <w:tcBorders>
              <w:top w:val="nil"/>
              <w:left w:val="nil"/>
              <w:bottom w:val="single" w:sz="4" w:space="0" w:color="000000"/>
              <w:right w:val="nil"/>
            </w:tcBorders>
            <w:shd w:val="clear" w:color="auto" w:fill="auto"/>
            <w:noWrap/>
            <w:vAlign w:val="bottom"/>
            <w:hideMark/>
          </w:tcPr>
          <w:p w14:paraId="52FCA85B"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nil"/>
              <w:bottom w:val="nil"/>
              <w:right w:val="nil"/>
            </w:tcBorders>
            <w:shd w:val="clear" w:color="auto" w:fill="auto"/>
            <w:noWrap/>
            <w:vAlign w:val="bottom"/>
            <w:hideMark/>
          </w:tcPr>
          <w:p w14:paraId="41D39E00" w14:textId="77777777" w:rsidR="00E17751" w:rsidRPr="005B07BA" w:rsidRDefault="00E17751" w:rsidP="004C49F7">
            <w:pPr>
              <w:rPr>
                <w:rFonts w:ascii="Calibri" w:eastAsia="Times New Roman" w:hAnsi="Calibri" w:cs="Calibri"/>
                <w:sz w:val="22"/>
                <w:szCs w:val="22"/>
              </w:rPr>
            </w:pPr>
          </w:p>
        </w:tc>
      </w:tr>
      <w:tr w:rsidR="00E17751" w:rsidRPr="005B07BA" w14:paraId="591B61EA" w14:textId="77777777" w:rsidTr="004C49F7">
        <w:trPr>
          <w:gridAfter w:val="1"/>
          <w:wAfter w:w="222" w:type="dxa"/>
          <w:trHeight w:val="300"/>
        </w:trPr>
        <w:tc>
          <w:tcPr>
            <w:tcW w:w="5753" w:type="dxa"/>
            <w:gridSpan w:val="2"/>
            <w:tcBorders>
              <w:top w:val="nil"/>
              <w:left w:val="single" w:sz="4" w:space="0" w:color="000000"/>
              <w:bottom w:val="single" w:sz="4" w:space="0" w:color="000000"/>
              <w:right w:val="single" w:sz="4" w:space="0" w:color="000000"/>
            </w:tcBorders>
            <w:shd w:val="clear" w:color="999999" w:fill="999999"/>
            <w:noWrap/>
            <w:vAlign w:val="bottom"/>
            <w:hideMark/>
          </w:tcPr>
          <w:p w14:paraId="21C444D6" w14:textId="77777777" w:rsidR="00E17751" w:rsidRPr="00A52AEE" w:rsidRDefault="00E17751" w:rsidP="004C49F7">
            <w:pPr>
              <w:rPr>
                <w:rFonts w:ascii="Calibri" w:eastAsia="Times New Roman" w:hAnsi="Calibri" w:cs="Calibri"/>
                <w:b/>
                <w:bCs/>
                <w:sz w:val="22"/>
                <w:szCs w:val="22"/>
              </w:rPr>
            </w:pPr>
            <w:r w:rsidRPr="005B07BA">
              <w:rPr>
                <w:rFonts w:ascii="Calibri" w:eastAsia="Times New Roman" w:hAnsi="Calibri" w:cs="Calibri"/>
                <w:b/>
                <w:bCs/>
                <w:sz w:val="22"/>
                <w:szCs w:val="22"/>
              </w:rPr>
              <w:t>RESERV</w:t>
            </w:r>
            <w:r>
              <w:rPr>
                <w:rFonts w:ascii="Calibri" w:eastAsia="Times New Roman" w:hAnsi="Calibri" w:cs="Calibri"/>
                <w:b/>
                <w:bCs/>
                <w:sz w:val="22"/>
                <w:szCs w:val="22"/>
              </w:rPr>
              <w:t>E FUND EXPENDITURES</w:t>
            </w:r>
          </w:p>
        </w:tc>
        <w:tc>
          <w:tcPr>
            <w:tcW w:w="1415" w:type="dxa"/>
            <w:tcBorders>
              <w:top w:val="nil"/>
              <w:left w:val="nil"/>
              <w:bottom w:val="single" w:sz="4" w:space="0" w:color="000000"/>
              <w:right w:val="single" w:sz="4" w:space="0" w:color="000000"/>
            </w:tcBorders>
            <w:shd w:val="clear" w:color="999999" w:fill="999999"/>
            <w:noWrap/>
            <w:vAlign w:val="bottom"/>
            <w:hideMark/>
          </w:tcPr>
          <w:p w14:paraId="01917806"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999999" w:fill="999999"/>
            <w:noWrap/>
            <w:vAlign w:val="bottom"/>
            <w:hideMark/>
          </w:tcPr>
          <w:p w14:paraId="44B62D16"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606" w:type="dxa"/>
            <w:tcBorders>
              <w:top w:val="nil"/>
              <w:left w:val="nil"/>
              <w:bottom w:val="nil"/>
              <w:right w:val="nil"/>
            </w:tcBorders>
            <w:shd w:val="clear" w:color="auto" w:fill="auto"/>
            <w:noWrap/>
            <w:vAlign w:val="bottom"/>
            <w:hideMark/>
          </w:tcPr>
          <w:p w14:paraId="1BEC7398" w14:textId="77777777" w:rsidR="00E17751" w:rsidRPr="005B07BA" w:rsidRDefault="00E17751" w:rsidP="004C49F7">
            <w:pPr>
              <w:rPr>
                <w:rFonts w:ascii="Calibri" w:eastAsia="Times New Roman" w:hAnsi="Calibri" w:cs="Calibri"/>
                <w:sz w:val="22"/>
                <w:szCs w:val="22"/>
              </w:rPr>
            </w:pPr>
          </w:p>
        </w:tc>
      </w:tr>
      <w:tr w:rsidR="00E17751" w:rsidRPr="00542977" w14:paraId="3B31D50C" w14:textId="77777777" w:rsidTr="004C49F7">
        <w:trPr>
          <w:gridAfter w:val="1"/>
          <w:wAfter w:w="222" w:type="dxa"/>
          <w:trHeight w:val="170"/>
        </w:trPr>
        <w:tc>
          <w:tcPr>
            <w:tcW w:w="1975" w:type="dxa"/>
            <w:tcBorders>
              <w:top w:val="nil"/>
              <w:left w:val="single" w:sz="4" w:space="0" w:color="000000"/>
              <w:bottom w:val="single" w:sz="4" w:space="0" w:color="000000"/>
              <w:right w:val="single" w:sz="4" w:space="0" w:color="000000"/>
            </w:tcBorders>
            <w:shd w:val="clear" w:color="FFFFFF" w:fill="FFFFFF"/>
            <w:noWrap/>
            <w:vAlign w:val="bottom"/>
          </w:tcPr>
          <w:p w14:paraId="0A8823BB" w14:textId="77777777" w:rsidR="00E17751" w:rsidRPr="00542977" w:rsidRDefault="00E17751" w:rsidP="004C49F7">
            <w:pPr>
              <w:rPr>
                <w:rFonts w:asciiTheme="majorHAnsi" w:eastAsia="Times New Roman" w:hAnsiTheme="majorHAnsi" w:cs="Calibri"/>
                <w:b/>
                <w:sz w:val="22"/>
                <w:szCs w:val="22"/>
              </w:rPr>
            </w:pPr>
          </w:p>
        </w:tc>
        <w:tc>
          <w:tcPr>
            <w:tcW w:w="3778" w:type="dxa"/>
            <w:tcBorders>
              <w:top w:val="nil"/>
              <w:left w:val="nil"/>
              <w:bottom w:val="single" w:sz="4" w:space="0" w:color="000000"/>
              <w:right w:val="single" w:sz="4" w:space="0" w:color="000000"/>
            </w:tcBorders>
            <w:shd w:val="clear" w:color="FFFFFF" w:fill="FFFFFF"/>
            <w:noWrap/>
            <w:vAlign w:val="bottom"/>
          </w:tcPr>
          <w:p w14:paraId="23CF689E" w14:textId="77777777" w:rsidR="00E17751" w:rsidRPr="00542977" w:rsidRDefault="00E17751" w:rsidP="004C49F7">
            <w:pPr>
              <w:rPr>
                <w:rFonts w:asciiTheme="majorHAnsi" w:eastAsia="Times New Roman" w:hAnsiTheme="majorHAnsi" w:cs="Arial"/>
                <w:b/>
                <w:bCs/>
                <w:sz w:val="20"/>
                <w:szCs w:val="20"/>
              </w:rPr>
            </w:pPr>
          </w:p>
        </w:tc>
        <w:tc>
          <w:tcPr>
            <w:tcW w:w="1415" w:type="dxa"/>
            <w:tcBorders>
              <w:top w:val="nil"/>
              <w:left w:val="nil"/>
              <w:bottom w:val="single" w:sz="4" w:space="0" w:color="000000"/>
              <w:right w:val="single" w:sz="4" w:space="0" w:color="000000"/>
            </w:tcBorders>
            <w:shd w:val="clear" w:color="FFFFFF" w:fill="FFFFFF"/>
            <w:noWrap/>
            <w:vAlign w:val="bottom"/>
          </w:tcPr>
          <w:p w14:paraId="66ED4B44" w14:textId="77777777" w:rsidR="00E17751" w:rsidRPr="00542977" w:rsidRDefault="00E17751" w:rsidP="004C49F7">
            <w:pPr>
              <w:rPr>
                <w:rFonts w:asciiTheme="majorHAnsi" w:eastAsia="Times New Roman" w:hAnsiTheme="majorHAnsi" w:cs="Calibri"/>
                <w:b/>
                <w:sz w:val="22"/>
                <w:szCs w:val="22"/>
              </w:rPr>
            </w:pPr>
          </w:p>
        </w:tc>
        <w:tc>
          <w:tcPr>
            <w:tcW w:w="1520" w:type="dxa"/>
            <w:tcBorders>
              <w:top w:val="nil"/>
              <w:left w:val="nil"/>
              <w:bottom w:val="single" w:sz="4" w:space="0" w:color="auto"/>
              <w:right w:val="single" w:sz="4" w:space="0" w:color="000000"/>
            </w:tcBorders>
            <w:shd w:val="clear" w:color="FFFFFF" w:fill="FFFFFF"/>
            <w:noWrap/>
            <w:vAlign w:val="bottom"/>
          </w:tcPr>
          <w:p w14:paraId="386D4FB0" w14:textId="77777777" w:rsidR="00E17751" w:rsidRPr="00542977" w:rsidRDefault="00E17751" w:rsidP="004C49F7">
            <w:pPr>
              <w:jc w:val="right"/>
              <w:rPr>
                <w:rFonts w:asciiTheme="majorHAnsi" w:eastAsia="Times New Roman" w:hAnsiTheme="majorHAnsi" w:cs="Arial"/>
                <w:b/>
                <w:bCs/>
                <w:sz w:val="20"/>
                <w:szCs w:val="20"/>
              </w:rPr>
            </w:pPr>
          </w:p>
        </w:tc>
        <w:tc>
          <w:tcPr>
            <w:tcW w:w="1606" w:type="dxa"/>
            <w:tcBorders>
              <w:top w:val="nil"/>
              <w:left w:val="nil"/>
              <w:right w:val="nil"/>
            </w:tcBorders>
            <w:shd w:val="clear" w:color="auto" w:fill="auto"/>
            <w:noWrap/>
            <w:vAlign w:val="bottom"/>
          </w:tcPr>
          <w:p w14:paraId="5496E090" w14:textId="77777777" w:rsidR="00E17751" w:rsidRPr="00542977" w:rsidRDefault="00E17751" w:rsidP="004C49F7">
            <w:pPr>
              <w:jc w:val="right"/>
              <w:rPr>
                <w:rFonts w:asciiTheme="majorHAnsi" w:eastAsia="Times New Roman" w:hAnsiTheme="majorHAnsi" w:cs="Arial"/>
                <w:b/>
                <w:bCs/>
                <w:sz w:val="20"/>
                <w:szCs w:val="20"/>
              </w:rPr>
            </w:pPr>
          </w:p>
        </w:tc>
      </w:tr>
      <w:tr w:rsidR="00E17751" w:rsidRPr="005B07BA" w14:paraId="1358E4B3"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14:paraId="01C6F3F2"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auto" w:fill="auto"/>
            <w:noWrap/>
            <w:vAlign w:val="bottom"/>
            <w:hideMark/>
          </w:tcPr>
          <w:p w14:paraId="48894270" w14:textId="77777777" w:rsidR="00E17751" w:rsidRPr="005663A8" w:rsidRDefault="00E17751" w:rsidP="004C49F7">
            <w:pPr>
              <w:rPr>
                <w:rFonts w:asciiTheme="majorHAnsi" w:eastAsia="Times New Roman" w:hAnsiTheme="majorHAnsi" w:cs="Arial"/>
                <w:b/>
                <w:bCs/>
                <w:sz w:val="20"/>
                <w:szCs w:val="20"/>
              </w:rPr>
            </w:pPr>
            <w:r>
              <w:rPr>
                <w:rFonts w:asciiTheme="majorHAnsi" w:eastAsia="Times New Roman" w:hAnsiTheme="majorHAnsi" w:cs="Arial"/>
                <w:b/>
                <w:bCs/>
                <w:sz w:val="20"/>
                <w:szCs w:val="20"/>
              </w:rPr>
              <w:t>2021 Reserve Fund Contributions</w:t>
            </w:r>
          </w:p>
        </w:tc>
        <w:tc>
          <w:tcPr>
            <w:tcW w:w="1415" w:type="dxa"/>
            <w:tcBorders>
              <w:top w:val="nil"/>
              <w:left w:val="nil"/>
              <w:bottom w:val="single" w:sz="4" w:space="0" w:color="000000"/>
              <w:right w:val="single" w:sz="4" w:space="0" w:color="auto"/>
            </w:tcBorders>
            <w:shd w:val="clear" w:color="auto" w:fill="auto"/>
            <w:noWrap/>
            <w:vAlign w:val="bottom"/>
            <w:hideMark/>
          </w:tcPr>
          <w:p w14:paraId="54C68D05" w14:textId="77777777" w:rsidR="00E17751" w:rsidRPr="005663A8" w:rsidRDefault="00E17751" w:rsidP="004C49F7">
            <w:pPr>
              <w:rPr>
                <w:rFonts w:asciiTheme="majorHAnsi" w:eastAsia="Times New Roman" w:hAnsiTheme="majorHAnsi" w:cs="Calibri"/>
                <w:b/>
                <w:sz w:val="22"/>
                <w:szCs w:val="22"/>
              </w:rPr>
            </w:pPr>
            <w:r w:rsidRPr="005663A8">
              <w:rPr>
                <w:rFonts w:asciiTheme="majorHAnsi" w:eastAsia="Times New Roman" w:hAnsiTheme="majorHAnsi" w:cs="Calibri"/>
                <w:b/>
                <w:sz w:val="22"/>
                <w:szCs w:val="22"/>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CCA7D" w14:textId="77777777" w:rsidR="00E17751" w:rsidRPr="005663A8" w:rsidRDefault="00E17751" w:rsidP="004C49F7">
            <w:pPr>
              <w:jc w:val="right"/>
              <w:rPr>
                <w:rFonts w:asciiTheme="majorHAnsi" w:eastAsia="Times New Roman" w:hAnsiTheme="majorHAnsi" w:cs="Arial"/>
                <w:b/>
                <w:bCs/>
                <w:sz w:val="20"/>
                <w:szCs w:val="20"/>
              </w:rPr>
            </w:pPr>
            <w:r w:rsidRPr="005663A8">
              <w:rPr>
                <w:rFonts w:asciiTheme="majorHAnsi" w:eastAsia="Times New Roman" w:hAnsiTheme="majorHAnsi" w:cs="Arial"/>
                <w:b/>
                <w:bCs/>
                <w:sz w:val="20"/>
                <w:szCs w:val="20"/>
              </w:rPr>
              <w:t>$</w:t>
            </w:r>
            <w:r>
              <w:rPr>
                <w:rFonts w:asciiTheme="majorHAnsi" w:eastAsia="Times New Roman" w:hAnsiTheme="majorHAnsi" w:cs="Arial"/>
                <w:b/>
                <w:bCs/>
                <w:sz w:val="20"/>
                <w:szCs w:val="20"/>
              </w:rPr>
              <w:t>57</w:t>
            </w:r>
            <w:r w:rsidRPr="005663A8">
              <w:rPr>
                <w:rFonts w:asciiTheme="majorHAnsi" w:eastAsia="Times New Roman" w:hAnsiTheme="majorHAnsi" w:cs="Arial"/>
                <w:b/>
                <w:bCs/>
                <w:sz w:val="20"/>
                <w:szCs w:val="20"/>
              </w:rPr>
              <w:t>,</w:t>
            </w:r>
            <w:r>
              <w:rPr>
                <w:rFonts w:asciiTheme="majorHAnsi" w:eastAsia="Times New Roman" w:hAnsiTheme="majorHAnsi" w:cs="Arial"/>
                <w:b/>
                <w:bCs/>
                <w:sz w:val="20"/>
                <w:szCs w:val="20"/>
              </w:rPr>
              <w:t>800</w:t>
            </w:r>
            <w:r w:rsidRPr="005663A8">
              <w:rPr>
                <w:rFonts w:asciiTheme="majorHAnsi" w:eastAsia="Times New Roman" w:hAnsiTheme="majorHAnsi" w:cs="Arial"/>
                <w:b/>
                <w:bCs/>
                <w:sz w:val="20"/>
                <w:szCs w:val="20"/>
              </w:rPr>
              <w:t>.00</w:t>
            </w:r>
          </w:p>
        </w:tc>
        <w:tc>
          <w:tcPr>
            <w:tcW w:w="1606" w:type="dxa"/>
            <w:tcBorders>
              <w:top w:val="nil"/>
              <w:left w:val="single" w:sz="4" w:space="0" w:color="auto"/>
            </w:tcBorders>
            <w:shd w:val="clear" w:color="auto" w:fill="auto"/>
            <w:noWrap/>
            <w:vAlign w:val="bottom"/>
            <w:hideMark/>
          </w:tcPr>
          <w:p w14:paraId="4B90F6CD" w14:textId="77777777" w:rsidR="00E17751" w:rsidRPr="005B07BA" w:rsidRDefault="00E17751" w:rsidP="004C49F7">
            <w:pPr>
              <w:rPr>
                <w:rFonts w:ascii="Arial" w:eastAsia="Times New Roman" w:hAnsi="Arial" w:cs="Arial"/>
                <w:b/>
                <w:bCs/>
                <w:color w:val="000000"/>
                <w:sz w:val="20"/>
                <w:szCs w:val="20"/>
              </w:rPr>
            </w:pPr>
            <w:r w:rsidRPr="005B07BA">
              <w:rPr>
                <w:rFonts w:ascii="Arial" w:eastAsia="Times New Roman" w:hAnsi="Arial" w:cs="Arial"/>
                <w:b/>
                <w:bCs/>
                <w:color w:val="000000"/>
                <w:sz w:val="20"/>
                <w:szCs w:val="20"/>
              </w:rPr>
              <w:t> </w:t>
            </w:r>
          </w:p>
        </w:tc>
      </w:tr>
      <w:tr w:rsidR="00E17751" w:rsidRPr="00542977" w14:paraId="66C3281D"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FFFFFF" w:fill="FFFFFF"/>
            <w:noWrap/>
            <w:vAlign w:val="bottom"/>
          </w:tcPr>
          <w:p w14:paraId="544A72C7" w14:textId="77777777" w:rsidR="00E17751" w:rsidRPr="00542977" w:rsidRDefault="00E17751" w:rsidP="004C49F7">
            <w:pPr>
              <w:rPr>
                <w:rFonts w:asciiTheme="majorHAnsi" w:eastAsia="Times New Roman" w:hAnsiTheme="majorHAnsi" w:cs="Calibri"/>
                <w:b/>
                <w:sz w:val="22"/>
                <w:szCs w:val="22"/>
              </w:rPr>
            </w:pPr>
          </w:p>
        </w:tc>
        <w:tc>
          <w:tcPr>
            <w:tcW w:w="3778" w:type="dxa"/>
            <w:tcBorders>
              <w:top w:val="nil"/>
              <w:left w:val="nil"/>
              <w:bottom w:val="single" w:sz="4" w:space="0" w:color="000000"/>
              <w:right w:val="single" w:sz="4" w:space="0" w:color="000000"/>
            </w:tcBorders>
            <w:shd w:val="clear" w:color="FFFFFF" w:fill="FFFFFF"/>
            <w:noWrap/>
            <w:vAlign w:val="bottom"/>
          </w:tcPr>
          <w:p w14:paraId="47222EA2" w14:textId="77777777" w:rsidR="00E17751" w:rsidRPr="00C41875" w:rsidRDefault="00E17751" w:rsidP="004C49F7">
            <w:pPr>
              <w:rPr>
                <w:rFonts w:asciiTheme="majorHAnsi" w:eastAsia="Times New Roman" w:hAnsiTheme="majorHAnsi" w:cs="Arial"/>
                <w:sz w:val="20"/>
                <w:szCs w:val="20"/>
              </w:rPr>
            </w:pPr>
          </w:p>
        </w:tc>
        <w:tc>
          <w:tcPr>
            <w:tcW w:w="1415" w:type="dxa"/>
            <w:tcBorders>
              <w:top w:val="nil"/>
              <w:left w:val="nil"/>
              <w:bottom w:val="single" w:sz="4" w:space="0" w:color="000000"/>
              <w:right w:val="single" w:sz="4" w:space="0" w:color="000000"/>
            </w:tcBorders>
            <w:shd w:val="clear" w:color="FFFFFF" w:fill="FFFFFF"/>
            <w:noWrap/>
            <w:vAlign w:val="bottom"/>
          </w:tcPr>
          <w:p w14:paraId="0563DDBD" w14:textId="77777777" w:rsidR="00E17751" w:rsidRPr="00542977" w:rsidRDefault="00E17751" w:rsidP="004C49F7">
            <w:pPr>
              <w:rPr>
                <w:rFonts w:asciiTheme="majorHAnsi" w:eastAsia="Times New Roman" w:hAnsiTheme="majorHAnsi" w:cs="Calibri"/>
                <w:b/>
                <w:sz w:val="22"/>
                <w:szCs w:val="22"/>
              </w:rPr>
            </w:pPr>
          </w:p>
        </w:tc>
        <w:tc>
          <w:tcPr>
            <w:tcW w:w="1520" w:type="dxa"/>
            <w:tcBorders>
              <w:top w:val="single" w:sz="4" w:space="0" w:color="auto"/>
              <w:left w:val="nil"/>
              <w:bottom w:val="single" w:sz="4" w:space="0" w:color="000000"/>
              <w:right w:val="single" w:sz="4" w:space="0" w:color="000000"/>
            </w:tcBorders>
            <w:shd w:val="clear" w:color="FFFFFF" w:fill="FFFFFF"/>
            <w:noWrap/>
            <w:vAlign w:val="bottom"/>
          </w:tcPr>
          <w:p w14:paraId="633E49D0" w14:textId="77777777" w:rsidR="00E17751" w:rsidRDefault="00E17751" w:rsidP="004C49F7">
            <w:pPr>
              <w:jc w:val="right"/>
              <w:rPr>
                <w:rFonts w:asciiTheme="majorHAnsi" w:eastAsia="Times New Roman" w:hAnsiTheme="majorHAnsi" w:cs="Arial"/>
                <w:sz w:val="20"/>
                <w:szCs w:val="20"/>
              </w:rPr>
            </w:pPr>
          </w:p>
        </w:tc>
        <w:tc>
          <w:tcPr>
            <w:tcW w:w="1606" w:type="dxa"/>
            <w:tcBorders>
              <w:left w:val="nil"/>
              <w:bottom w:val="nil"/>
              <w:right w:val="nil"/>
            </w:tcBorders>
            <w:shd w:val="clear" w:color="auto" w:fill="auto"/>
            <w:noWrap/>
            <w:vAlign w:val="bottom"/>
          </w:tcPr>
          <w:p w14:paraId="67A2AC91" w14:textId="77777777" w:rsidR="00E17751" w:rsidRPr="00542977" w:rsidRDefault="00E17751" w:rsidP="004C49F7">
            <w:pPr>
              <w:jc w:val="right"/>
              <w:rPr>
                <w:rFonts w:asciiTheme="majorHAnsi" w:eastAsia="Times New Roman" w:hAnsiTheme="majorHAnsi" w:cs="Arial"/>
                <w:b/>
                <w:bCs/>
                <w:sz w:val="20"/>
                <w:szCs w:val="20"/>
              </w:rPr>
            </w:pPr>
          </w:p>
        </w:tc>
      </w:tr>
      <w:tr w:rsidR="00E17751" w:rsidRPr="00542977" w14:paraId="696755CA"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FFFFFF" w:fill="FFFFFF"/>
            <w:noWrap/>
            <w:vAlign w:val="bottom"/>
          </w:tcPr>
          <w:p w14:paraId="67E6E0E3" w14:textId="77777777" w:rsidR="00E17751" w:rsidRPr="00542977" w:rsidRDefault="00E17751" w:rsidP="004C49F7">
            <w:pPr>
              <w:rPr>
                <w:rFonts w:asciiTheme="majorHAnsi" w:eastAsia="Times New Roman" w:hAnsiTheme="majorHAnsi" w:cs="Calibri"/>
                <w:b/>
                <w:sz w:val="22"/>
                <w:szCs w:val="22"/>
              </w:rPr>
            </w:pPr>
          </w:p>
        </w:tc>
        <w:tc>
          <w:tcPr>
            <w:tcW w:w="3778" w:type="dxa"/>
            <w:tcBorders>
              <w:top w:val="nil"/>
              <w:left w:val="nil"/>
              <w:bottom w:val="single" w:sz="4" w:space="0" w:color="000000"/>
              <w:right w:val="single" w:sz="4" w:space="0" w:color="000000"/>
            </w:tcBorders>
            <w:shd w:val="clear" w:color="FFFFFF" w:fill="FFFFFF"/>
            <w:noWrap/>
            <w:vAlign w:val="bottom"/>
          </w:tcPr>
          <w:p w14:paraId="1F4E4413" w14:textId="77777777" w:rsidR="00E17751" w:rsidRPr="00C41875" w:rsidRDefault="00E17751" w:rsidP="004C49F7">
            <w:pPr>
              <w:rPr>
                <w:rFonts w:asciiTheme="majorHAnsi" w:eastAsia="Times New Roman" w:hAnsiTheme="majorHAnsi" w:cs="Arial"/>
                <w:sz w:val="20"/>
                <w:szCs w:val="20"/>
              </w:rPr>
            </w:pPr>
            <w:r w:rsidRPr="00C41875">
              <w:rPr>
                <w:rFonts w:asciiTheme="majorHAnsi" w:eastAsia="Times New Roman" w:hAnsiTheme="majorHAnsi" w:cs="Arial"/>
                <w:sz w:val="20"/>
                <w:szCs w:val="20"/>
              </w:rPr>
              <w:t>Asphalt Seal</w:t>
            </w:r>
          </w:p>
        </w:tc>
        <w:tc>
          <w:tcPr>
            <w:tcW w:w="1415" w:type="dxa"/>
            <w:tcBorders>
              <w:top w:val="nil"/>
              <w:left w:val="nil"/>
              <w:bottom w:val="single" w:sz="4" w:space="0" w:color="000000"/>
              <w:right w:val="single" w:sz="4" w:space="0" w:color="000000"/>
            </w:tcBorders>
            <w:shd w:val="clear" w:color="FFFFFF" w:fill="FFFFFF"/>
            <w:noWrap/>
            <w:vAlign w:val="bottom"/>
          </w:tcPr>
          <w:p w14:paraId="18965E0D" w14:textId="77777777" w:rsidR="00E17751" w:rsidRPr="00542977" w:rsidRDefault="00E17751" w:rsidP="004C49F7">
            <w:pPr>
              <w:rPr>
                <w:rFonts w:asciiTheme="majorHAnsi" w:eastAsia="Times New Roman" w:hAnsiTheme="majorHAnsi" w:cs="Calibri"/>
                <w:b/>
                <w:sz w:val="22"/>
                <w:szCs w:val="22"/>
              </w:rPr>
            </w:pPr>
          </w:p>
        </w:tc>
        <w:tc>
          <w:tcPr>
            <w:tcW w:w="1520" w:type="dxa"/>
            <w:tcBorders>
              <w:top w:val="single" w:sz="4" w:space="0" w:color="auto"/>
              <w:left w:val="nil"/>
              <w:bottom w:val="single" w:sz="4" w:space="0" w:color="000000"/>
              <w:right w:val="single" w:sz="4" w:space="0" w:color="000000"/>
            </w:tcBorders>
            <w:shd w:val="clear" w:color="FFFFFF" w:fill="FFFFFF"/>
            <w:noWrap/>
            <w:vAlign w:val="bottom"/>
          </w:tcPr>
          <w:p w14:paraId="5BA2E7B2" w14:textId="77777777" w:rsidR="00E17751" w:rsidRPr="00C41875"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$6,450.00</w:t>
            </w:r>
          </w:p>
        </w:tc>
        <w:tc>
          <w:tcPr>
            <w:tcW w:w="1606" w:type="dxa"/>
            <w:tcBorders>
              <w:left w:val="nil"/>
              <w:bottom w:val="nil"/>
              <w:right w:val="nil"/>
            </w:tcBorders>
            <w:shd w:val="clear" w:color="auto" w:fill="auto"/>
            <w:noWrap/>
            <w:vAlign w:val="bottom"/>
          </w:tcPr>
          <w:p w14:paraId="139F82BD" w14:textId="77777777" w:rsidR="00E17751" w:rsidRPr="00542977" w:rsidRDefault="00E17751" w:rsidP="004C49F7">
            <w:pPr>
              <w:jc w:val="right"/>
              <w:rPr>
                <w:rFonts w:asciiTheme="majorHAnsi" w:eastAsia="Times New Roman" w:hAnsiTheme="majorHAnsi" w:cs="Arial"/>
                <w:b/>
                <w:bCs/>
                <w:sz w:val="20"/>
                <w:szCs w:val="20"/>
              </w:rPr>
            </w:pPr>
          </w:p>
        </w:tc>
      </w:tr>
      <w:tr w:rsidR="00E17751" w:rsidRPr="00542977" w14:paraId="03A0A84E"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FFFFFF" w:fill="FFFFFF"/>
            <w:noWrap/>
            <w:vAlign w:val="bottom"/>
          </w:tcPr>
          <w:p w14:paraId="3C530B03" w14:textId="77777777" w:rsidR="00E17751" w:rsidRPr="00542977" w:rsidRDefault="00E17751" w:rsidP="004C49F7">
            <w:pPr>
              <w:rPr>
                <w:rFonts w:asciiTheme="majorHAnsi" w:eastAsia="Times New Roman" w:hAnsiTheme="majorHAnsi" w:cs="Calibri"/>
                <w:b/>
                <w:sz w:val="22"/>
                <w:szCs w:val="22"/>
              </w:rPr>
            </w:pPr>
          </w:p>
        </w:tc>
        <w:tc>
          <w:tcPr>
            <w:tcW w:w="3778" w:type="dxa"/>
            <w:tcBorders>
              <w:top w:val="nil"/>
              <w:left w:val="nil"/>
              <w:bottom w:val="single" w:sz="4" w:space="0" w:color="000000"/>
              <w:right w:val="single" w:sz="4" w:space="0" w:color="000000"/>
            </w:tcBorders>
            <w:shd w:val="clear" w:color="FFFFFF" w:fill="FFFFFF"/>
            <w:noWrap/>
            <w:vAlign w:val="bottom"/>
          </w:tcPr>
          <w:p w14:paraId="58DA49C1" w14:textId="77777777" w:rsidR="00E17751" w:rsidRPr="00C41875" w:rsidRDefault="00E17751" w:rsidP="004C49F7">
            <w:pPr>
              <w:rPr>
                <w:rFonts w:asciiTheme="majorHAnsi" w:eastAsia="Times New Roman" w:hAnsiTheme="majorHAnsi" w:cs="Arial"/>
                <w:sz w:val="20"/>
                <w:szCs w:val="20"/>
              </w:rPr>
            </w:pPr>
            <w:r w:rsidRPr="00C41875">
              <w:rPr>
                <w:rFonts w:asciiTheme="majorHAnsi" w:eastAsia="Times New Roman" w:hAnsiTheme="majorHAnsi" w:cs="Arial"/>
                <w:sz w:val="20"/>
                <w:szCs w:val="20"/>
              </w:rPr>
              <w:t>Refurbish Gravel</w:t>
            </w:r>
          </w:p>
        </w:tc>
        <w:tc>
          <w:tcPr>
            <w:tcW w:w="1415" w:type="dxa"/>
            <w:tcBorders>
              <w:top w:val="nil"/>
              <w:left w:val="nil"/>
              <w:bottom w:val="single" w:sz="4" w:space="0" w:color="000000"/>
              <w:right w:val="single" w:sz="4" w:space="0" w:color="000000"/>
            </w:tcBorders>
            <w:shd w:val="clear" w:color="FFFFFF" w:fill="FFFFFF"/>
            <w:noWrap/>
            <w:vAlign w:val="bottom"/>
          </w:tcPr>
          <w:p w14:paraId="494C5EE2" w14:textId="77777777" w:rsidR="00E17751" w:rsidRPr="00542977" w:rsidRDefault="00E17751" w:rsidP="004C49F7">
            <w:pPr>
              <w:rPr>
                <w:rFonts w:asciiTheme="majorHAnsi" w:eastAsia="Times New Roman" w:hAnsiTheme="majorHAnsi" w:cs="Calibri"/>
                <w:b/>
                <w:sz w:val="22"/>
                <w:szCs w:val="22"/>
              </w:rPr>
            </w:pPr>
          </w:p>
        </w:tc>
        <w:tc>
          <w:tcPr>
            <w:tcW w:w="1520" w:type="dxa"/>
            <w:tcBorders>
              <w:top w:val="nil"/>
              <w:left w:val="nil"/>
              <w:bottom w:val="single" w:sz="4" w:space="0" w:color="000000"/>
              <w:right w:val="single" w:sz="4" w:space="0" w:color="000000"/>
            </w:tcBorders>
            <w:shd w:val="clear" w:color="FFFFFF" w:fill="FFFFFF"/>
            <w:noWrap/>
            <w:vAlign w:val="bottom"/>
          </w:tcPr>
          <w:p w14:paraId="11E0E1EA" w14:textId="77777777" w:rsidR="00E17751" w:rsidRPr="00C41875" w:rsidRDefault="00E17751" w:rsidP="004C49F7">
            <w:pPr>
              <w:jc w:val="right"/>
              <w:rPr>
                <w:rFonts w:asciiTheme="majorHAnsi" w:eastAsia="Times New Roman" w:hAnsiTheme="majorHAnsi" w:cs="Arial"/>
                <w:sz w:val="20"/>
                <w:szCs w:val="20"/>
              </w:rPr>
            </w:pPr>
            <w:r w:rsidRPr="00C41875">
              <w:rPr>
                <w:rFonts w:asciiTheme="majorHAnsi" w:eastAsia="Times New Roman" w:hAnsiTheme="majorHAnsi" w:cs="Arial"/>
                <w:sz w:val="20"/>
                <w:szCs w:val="20"/>
              </w:rPr>
              <w:t>$2,200.00</w:t>
            </w:r>
          </w:p>
        </w:tc>
        <w:tc>
          <w:tcPr>
            <w:tcW w:w="1606" w:type="dxa"/>
            <w:tcBorders>
              <w:top w:val="nil"/>
              <w:left w:val="nil"/>
              <w:bottom w:val="nil"/>
              <w:right w:val="nil"/>
            </w:tcBorders>
            <w:shd w:val="clear" w:color="auto" w:fill="auto"/>
            <w:noWrap/>
            <w:vAlign w:val="bottom"/>
          </w:tcPr>
          <w:p w14:paraId="7B47915D" w14:textId="77777777" w:rsidR="00E17751" w:rsidRPr="00542977" w:rsidRDefault="00E17751" w:rsidP="004C49F7">
            <w:pPr>
              <w:jc w:val="right"/>
              <w:rPr>
                <w:rFonts w:asciiTheme="majorHAnsi" w:eastAsia="Times New Roman" w:hAnsiTheme="majorHAnsi" w:cs="Arial"/>
                <w:b/>
                <w:bCs/>
                <w:sz w:val="20"/>
                <w:szCs w:val="20"/>
              </w:rPr>
            </w:pPr>
          </w:p>
        </w:tc>
      </w:tr>
      <w:tr w:rsidR="00E17751" w:rsidRPr="005B07BA" w14:paraId="5B8ACA29"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FFFFFF" w:fill="FFFFFF"/>
            <w:noWrap/>
            <w:vAlign w:val="bottom"/>
          </w:tcPr>
          <w:p w14:paraId="45657434" w14:textId="77777777" w:rsidR="00E17751" w:rsidRPr="005B07BA" w:rsidRDefault="00E17751" w:rsidP="004C49F7">
            <w:pPr>
              <w:rPr>
                <w:rFonts w:ascii="Calibri" w:eastAsia="Times New Roman" w:hAnsi="Calibri" w:cs="Calibri"/>
                <w:sz w:val="22"/>
                <w:szCs w:val="22"/>
              </w:rPr>
            </w:pPr>
          </w:p>
        </w:tc>
        <w:tc>
          <w:tcPr>
            <w:tcW w:w="3778" w:type="dxa"/>
            <w:tcBorders>
              <w:top w:val="nil"/>
              <w:left w:val="nil"/>
              <w:bottom w:val="single" w:sz="4" w:space="0" w:color="000000"/>
              <w:right w:val="single" w:sz="4" w:space="0" w:color="000000"/>
            </w:tcBorders>
            <w:shd w:val="clear" w:color="FFFFFF" w:fill="FFFFFF"/>
            <w:noWrap/>
            <w:vAlign w:val="bottom"/>
          </w:tcPr>
          <w:p w14:paraId="6027CDC0" w14:textId="77777777" w:rsidR="00E17751" w:rsidRDefault="00E17751" w:rsidP="004C49F7">
            <w:pPr>
              <w:rPr>
                <w:rFonts w:ascii="Calibri" w:eastAsia="Times New Roman" w:hAnsi="Calibri" w:cs="Calibri"/>
                <w:sz w:val="22"/>
                <w:szCs w:val="22"/>
              </w:rPr>
            </w:pPr>
            <w:r>
              <w:rPr>
                <w:rFonts w:ascii="Calibri" w:eastAsia="Times New Roman" w:hAnsi="Calibri" w:cs="Calibri"/>
                <w:sz w:val="22"/>
                <w:szCs w:val="22"/>
              </w:rPr>
              <w:t>Dock Repair</w:t>
            </w:r>
          </w:p>
        </w:tc>
        <w:tc>
          <w:tcPr>
            <w:tcW w:w="1415" w:type="dxa"/>
            <w:tcBorders>
              <w:top w:val="nil"/>
              <w:left w:val="nil"/>
              <w:bottom w:val="single" w:sz="4" w:space="0" w:color="000000"/>
              <w:right w:val="single" w:sz="4" w:space="0" w:color="000000"/>
            </w:tcBorders>
            <w:shd w:val="clear" w:color="FFFFFF" w:fill="FFFFFF"/>
            <w:noWrap/>
            <w:vAlign w:val="bottom"/>
          </w:tcPr>
          <w:p w14:paraId="720D16F0" w14:textId="77777777" w:rsidR="00E17751" w:rsidRPr="005B07BA" w:rsidRDefault="00E17751" w:rsidP="004C49F7">
            <w:pPr>
              <w:rPr>
                <w:rFonts w:ascii="Calibri" w:eastAsia="Times New Roman" w:hAnsi="Calibri" w:cs="Calibri"/>
                <w:sz w:val="22"/>
                <w:szCs w:val="22"/>
              </w:rPr>
            </w:pPr>
          </w:p>
        </w:tc>
        <w:tc>
          <w:tcPr>
            <w:tcW w:w="1520" w:type="dxa"/>
            <w:tcBorders>
              <w:top w:val="nil"/>
              <w:left w:val="nil"/>
              <w:bottom w:val="single" w:sz="4" w:space="0" w:color="000000"/>
              <w:right w:val="single" w:sz="4" w:space="0" w:color="000000"/>
            </w:tcBorders>
            <w:shd w:val="clear" w:color="FFFFFF" w:fill="FFFFFF"/>
            <w:noWrap/>
            <w:vAlign w:val="bottom"/>
          </w:tcPr>
          <w:p w14:paraId="7B35ED5F" w14:textId="77777777" w:rsidR="00E17751" w:rsidRPr="00542977"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$3,360.00</w:t>
            </w:r>
          </w:p>
        </w:tc>
        <w:tc>
          <w:tcPr>
            <w:tcW w:w="1606" w:type="dxa"/>
            <w:tcBorders>
              <w:top w:val="nil"/>
              <w:left w:val="nil"/>
              <w:bottom w:val="nil"/>
              <w:right w:val="nil"/>
            </w:tcBorders>
            <w:shd w:val="clear" w:color="auto" w:fill="auto"/>
            <w:noWrap/>
            <w:vAlign w:val="bottom"/>
          </w:tcPr>
          <w:p w14:paraId="5EE03CD6" w14:textId="77777777" w:rsidR="00E17751" w:rsidRPr="005B07BA" w:rsidRDefault="00E17751" w:rsidP="004C49F7">
            <w:pPr>
              <w:jc w:val="right"/>
              <w:rPr>
                <w:rFonts w:ascii="Arial" w:eastAsia="Times New Roman" w:hAnsi="Arial" w:cs="Arial"/>
                <w:sz w:val="20"/>
                <w:szCs w:val="20"/>
              </w:rPr>
            </w:pPr>
          </w:p>
        </w:tc>
      </w:tr>
      <w:tr w:rsidR="00E17751" w:rsidRPr="005B07BA" w14:paraId="2D577C4E"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FFFFFF" w:fill="FFFFFF"/>
            <w:noWrap/>
            <w:vAlign w:val="bottom"/>
            <w:hideMark/>
          </w:tcPr>
          <w:p w14:paraId="767A80BA"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FFFFFF" w:fill="FFFFFF"/>
            <w:noWrap/>
            <w:vAlign w:val="bottom"/>
            <w:hideMark/>
          </w:tcPr>
          <w:p w14:paraId="54A946BF" w14:textId="77777777" w:rsidR="00E17751" w:rsidRPr="005B07BA" w:rsidRDefault="00E17751" w:rsidP="004C49F7">
            <w:pPr>
              <w:rPr>
                <w:rFonts w:ascii="Calibri" w:eastAsia="Times New Roman" w:hAnsi="Calibri" w:cs="Calibri"/>
                <w:sz w:val="22"/>
                <w:szCs w:val="22"/>
              </w:rPr>
            </w:pPr>
            <w:r>
              <w:rPr>
                <w:rFonts w:ascii="Calibri" w:eastAsia="Times New Roman" w:hAnsi="Calibri" w:cs="Calibri"/>
                <w:sz w:val="22"/>
                <w:szCs w:val="22"/>
              </w:rPr>
              <w:t>Replace Swing Set – Christopher Park</w:t>
            </w:r>
          </w:p>
        </w:tc>
        <w:tc>
          <w:tcPr>
            <w:tcW w:w="1415" w:type="dxa"/>
            <w:tcBorders>
              <w:top w:val="nil"/>
              <w:left w:val="nil"/>
              <w:bottom w:val="single" w:sz="4" w:space="0" w:color="000000"/>
              <w:right w:val="single" w:sz="4" w:space="0" w:color="000000"/>
            </w:tcBorders>
            <w:shd w:val="clear" w:color="FFFFFF" w:fill="FFFFFF"/>
            <w:noWrap/>
            <w:vAlign w:val="bottom"/>
            <w:hideMark/>
          </w:tcPr>
          <w:p w14:paraId="7D0BEBDE"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FFFFFF" w:fill="FFFFFF"/>
            <w:noWrap/>
            <w:vAlign w:val="bottom"/>
            <w:hideMark/>
          </w:tcPr>
          <w:p w14:paraId="4D64A5B9" w14:textId="77777777" w:rsidR="00E17751" w:rsidRPr="00542977" w:rsidRDefault="00E17751" w:rsidP="004C49F7">
            <w:pPr>
              <w:jc w:val="right"/>
              <w:rPr>
                <w:rFonts w:asciiTheme="majorHAnsi" w:eastAsia="Times New Roman" w:hAnsiTheme="majorHAnsi" w:cs="Arial"/>
                <w:sz w:val="20"/>
                <w:szCs w:val="20"/>
              </w:rPr>
            </w:pPr>
            <w:r w:rsidRPr="00542977">
              <w:rPr>
                <w:rFonts w:asciiTheme="majorHAnsi" w:eastAsia="Times New Roman" w:hAnsiTheme="majorHAnsi" w:cs="Arial"/>
                <w:sz w:val="20"/>
                <w:szCs w:val="20"/>
              </w:rPr>
              <w:t>$</w:t>
            </w:r>
            <w:r>
              <w:rPr>
                <w:rFonts w:asciiTheme="majorHAnsi" w:eastAsia="Times New Roman" w:hAnsiTheme="majorHAnsi" w:cs="Arial"/>
                <w:sz w:val="20"/>
                <w:szCs w:val="20"/>
              </w:rPr>
              <w:t>11</w:t>
            </w:r>
            <w:r w:rsidRPr="00542977">
              <w:rPr>
                <w:rFonts w:asciiTheme="majorHAnsi" w:eastAsia="Times New Roman" w:hAnsiTheme="majorHAnsi" w:cs="Arial"/>
                <w:sz w:val="20"/>
                <w:szCs w:val="20"/>
              </w:rPr>
              <w:t>,</w:t>
            </w:r>
            <w:r>
              <w:rPr>
                <w:rFonts w:asciiTheme="majorHAnsi" w:eastAsia="Times New Roman" w:hAnsiTheme="majorHAnsi" w:cs="Arial"/>
                <w:sz w:val="20"/>
                <w:szCs w:val="20"/>
              </w:rPr>
              <w:t>900</w:t>
            </w:r>
            <w:r w:rsidRPr="00542977">
              <w:rPr>
                <w:rFonts w:asciiTheme="majorHAnsi" w:eastAsia="Times New Roman" w:hAnsiTheme="majorHAnsi" w:cs="Arial"/>
                <w:sz w:val="20"/>
                <w:szCs w:val="20"/>
              </w:rPr>
              <w:t>.00</w:t>
            </w:r>
          </w:p>
        </w:tc>
        <w:tc>
          <w:tcPr>
            <w:tcW w:w="1606" w:type="dxa"/>
            <w:tcBorders>
              <w:top w:val="nil"/>
              <w:left w:val="nil"/>
              <w:bottom w:val="nil"/>
              <w:right w:val="nil"/>
            </w:tcBorders>
            <w:shd w:val="clear" w:color="auto" w:fill="auto"/>
            <w:noWrap/>
            <w:vAlign w:val="bottom"/>
            <w:hideMark/>
          </w:tcPr>
          <w:p w14:paraId="293690A3" w14:textId="77777777" w:rsidR="00E17751" w:rsidRPr="005B07BA" w:rsidRDefault="00E17751" w:rsidP="004C49F7">
            <w:pPr>
              <w:jc w:val="right"/>
              <w:rPr>
                <w:rFonts w:ascii="Arial" w:eastAsia="Times New Roman" w:hAnsi="Arial" w:cs="Arial"/>
                <w:sz w:val="20"/>
                <w:szCs w:val="20"/>
              </w:rPr>
            </w:pPr>
          </w:p>
        </w:tc>
      </w:tr>
      <w:tr w:rsidR="00E17751" w:rsidRPr="005B07BA" w14:paraId="42723179"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FFFFFF" w:fill="FFFFFF"/>
            <w:noWrap/>
            <w:vAlign w:val="bottom"/>
            <w:hideMark/>
          </w:tcPr>
          <w:p w14:paraId="104893EE"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3778" w:type="dxa"/>
            <w:tcBorders>
              <w:top w:val="nil"/>
              <w:left w:val="nil"/>
              <w:bottom w:val="single" w:sz="4" w:space="0" w:color="000000"/>
              <w:right w:val="single" w:sz="4" w:space="0" w:color="000000"/>
            </w:tcBorders>
            <w:shd w:val="clear" w:color="FFFFFF" w:fill="FFFFFF"/>
            <w:noWrap/>
            <w:vAlign w:val="bottom"/>
            <w:hideMark/>
          </w:tcPr>
          <w:p w14:paraId="4B5FD1E6" w14:textId="77777777" w:rsidR="00E17751" w:rsidRPr="005B07BA" w:rsidRDefault="00E17751" w:rsidP="004C49F7">
            <w:pPr>
              <w:rPr>
                <w:rFonts w:ascii="Calibri" w:eastAsia="Times New Roman" w:hAnsi="Calibri" w:cs="Calibri"/>
                <w:sz w:val="22"/>
                <w:szCs w:val="22"/>
              </w:rPr>
            </w:pPr>
            <w:r>
              <w:rPr>
                <w:rFonts w:ascii="Calibri" w:eastAsia="Times New Roman" w:hAnsi="Calibri" w:cs="Calibri"/>
                <w:sz w:val="22"/>
                <w:szCs w:val="22"/>
              </w:rPr>
              <w:t>Replace Toy Structure – Tot Lot</w:t>
            </w:r>
          </w:p>
        </w:tc>
        <w:tc>
          <w:tcPr>
            <w:tcW w:w="1415" w:type="dxa"/>
            <w:tcBorders>
              <w:top w:val="nil"/>
              <w:left w:val="nil"/>
              <w:bottom w:val="single" w:sz="4" w:space="0" w:color="000000"/>
              <w:right w:val="single" w:sz="4" w:space="0" w:color="000000"/>
            </w:tcBorders>
            <w:shd w:val="clear" w:color="FFFFFF" w:fill="FFFFFF"/>
            <w:noWrap/>
            <w:vAlign w:val="bottom"/>
            <w:hideMark/>
          </w:tcPr>
          <w:p w14:paraId="3604467D"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FFFFFF" w:fill="FFFFFF"/>
            <w:noWrap/>
            <w:vAlign w:val="bottom"/>
            <w:hideMark/>
          </w:tcPr>
          <w:p w14:paraId="5D10EC65" w14:textId="77777777" w:rsidR="00E17751" w:rsidRPr="00542977" w:rsidRDefault="00E17751" w:rsidP="004C49F7">
            <w:pPr>
              <w:jc w:val="right"/>
              <w:rPr>
                <w:rFonts w:asciiTheme="majorHAnsi" w:eastAsia="Times New Roman" w:hAnsiTheme="majorHAnsi" w:cs="Arial"/>
                <w:sz w:val="20"/>
                <w:szCs w:val="20"/>
              </w:rPr>
            </w:pPr>
            <w:r>
              <w:rPr>
                <w:rFonts w:asciiTheme="majorHAnsi" w:eastAsia="Times New Roman" w:hAnsiTheme="majorHAnsi" w:cs="Arial"/>
                <w:sz w:val="20"/>
                <w:szCs w:val="20"/>
              </w:rPr>
              <w:t>$26</w:t>
            </w:r>
            <w:r w:rsidRPr="00542977">
              <w:rPr>
                <w:rFonts w:asciiTheme="majorHAnsi" w:eastAsia="Times New Roman" w:hAnsiTheme="majorHAnsi" w:cs="Arial"/>
                <w:sz w:val="20"/>
                <w:szCs w:val="20"/>
              </w:rPr>
              <w:t>,</w:t>
            </w:r>
            <w:r>
              <w:rPr>
                <w:rFonts w:asciiTheme="majorHAnsi" w:eastAsia="Times New Roman" w:hAnsiTheme="majorHAnsi" w:cs="Arial"/>
                <w:sz w:val="20"/>
                <w:szCs w:val="20"/>
              </w:rPr>
              <w:t>670</w:t>
            </w:r>
            <w:r w:rsidRPr="00542977">
              <w:rPr>
                <w:rFonts w:asciiTheme="majorHAnsi" w:eastAsia="Times New Roman" w:hAnsiTheme="majorHAnsi" w:cs="Arial"/>
                <w:sz w:val="20"/>
                <w:szCs w:val="20"/>
              </w:rPr>
              <w:t>.00</w:t>
            </w:r>
          </w:p>
        </w:tc>
        <w:tc>
          <w:tcPr>
            <w:tcW w:w="1606" w:type="dxa"/>
            <w:tcBorders>
              <w:top w:val="nil"/>
              <w:left w:val="nil"/>
              <w:bottom w:val="nil"/>
              <w:right w:val="nil"/>
            </w:tcBorders>
            <w:shd w:val="clear" w:color="auto" w:fill="auto"/>
            <w:noWrap/>
            <w:vAlign w:val="bottom"/>
            <w:hideMark/>
          </w:tcPr>
          <w:p w14:paraId="6D49C75D" w14:textId="77777777" w:rsidR="00E17751" w:rsidRPr="005B07BA" w:rsidRDefault="00E17751" w:rsidP="004C49F7">
            <w:pPr>
              <w:jc w:val="right"/>
              <w:rPr>
                <w:rFonts w:ascii="Arial" w:eastAsia="Times New Roman" w:hAnsi="Arial" w:cs="Arial"/>
                <w:sz w:val="20"/>
                <w:szCs w:val="20"/>
              </w:rPr>
            </w:pPr>
          </w:p>
        </w:tc>
      </w:tr>
      <w:tr w:rsidR="00E17751" w:rsidRPr="00542977" w14:paraId="2B0E0757"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FFFFFF" w:fill="FFFFFF"/>
            <w:noWrap/>
            <w:vAlign w:val="bottom"/>
            <w:hideMark/>
          </w:tcPr>
          <w:p w14:paraId="31E0BE02" w14:textId="77777777" w:rsidR="00E17751" w:rsidRPr="00542977" w:rsidRDefault="00E17751" w:rsidP="004C49F7">
            <w:pPr>
              <w:rPr>
                <w:rFonts w:asciiTheme="majorHAnsi" w:eastAsia="Times New Roman" w:hAnsiTheme="majorHAnsi" w:cs="Calibri"/>
                <w:b/>
                <w:sz w:val="22"/>
                <w:szCs w:val="22"/>
              </w:rPr>
            </w:pPr>
            <w:r w:rsidRPr="00542977">
              <w:rPr>
                <w:rFonts w:asciiTheme="majorHAnsi" w:eastAsia="Times New Roman" w:hAnsiTheme="majorHAnsi" w:cs="Calibri"/>
                <w:b/>
                <w:sz w:val="22"/>
                <w:szCs w:val="22"/>
              </w:rPr>
              <w:t> </w:t>
            </w:r>
          </w:p>
        </w:tc>
        <w:tc>
          <w:tcPr>
            <w:tcW w:w="3778" w:type="dxa"/>
            <w:tcBorders>
              <w:top w:val="nil"/>
              <w:left w:val="nil"/>
              <w:bottom w:val="single" w:sz="4" w:space="0" w:color="000000"/>
              <w:right w:val="single" w:sz="4" w:space="0" w:color="000000"/>
            </w:tcBorders>
            <w:shd w:val="clear" w:color="FFFFFF" w:fill="FFFFFF"/>
            <w:noWrap/>
            <w:vAlign w:val="bottom"/>
            <w:hideMark/>
          </w:tcPr>
          <w:p w14:paraId="15E61E68" w14:textId="77777777" w:rsidR="00E17751" w:rsidRPr="00542977" w:rsidRDefault="00E17751" w:rsidP="004C49F7">
            <w:pPr>
              <w:rPr>
                <w:rFonts w:asciiTheme="majorHAnsi" w:eastAsia="Times New Roman" w:hAnsiTheme="majorHAnsi" w:cs="Arial"/>
                <w:b/>
                <w:bCs/>
                <w:sz w:val="20"/>
                <w:szCs w:val="20"/>
              </w:rPr>
            </w:pPr>
            <w:r w:rsidRPr="00542977">
              <w:rPr>
                <w:rFonts w:asciiTheme="majorHAnsi" w:eastAsia="Times New Roman" w:hAnsiTheme="majorHAnsi" w:cs="Arial"/>
                <w:b/>
                <w:bCs/>
                <w:sz w:val="20"/>
                <w:szCs w:val="20"/>
              </w:rPr>
              <w:t>TOTAL RESERVE</w:t>
            </w:r>
            <w:r>
              <w:rPr>
                <w:rFonts w:asciiTheme="majorHAnsi" w:eastAsia="Times New Roman" w:hAnsiTheme="majorHAnsi" w:cs="Arial"/>
                <w:b/>
                <w:bCs/>
                <w:sz w:val="20"/>
                <w:szCs w:val="20"/>
              </w:rPr>
              <w:t xml:space="preserve"> FUND</w:t>
            </w:r>
            <w:r w:rsidRPr="00542977">
              <w:rPr>
                <w:rFonts w:asciiTheme="majorHAnsi" w:eastAsia="Times New Roman" w:hAnsiTheme="majorHAnsi" w:cs="Arial"/>
                <w:b/>
                <w:bCs/>
                <w:sz w:val="20"/>
                <w:szCs w:val="20"/>
              </w:rPr>
              <w:t xml:space="preserve"> EXPEN</w:t>
            </w:r>
            <w:r>
              <w:rPr>
                <w:rFonts w:asciiTheme="majorHAnsi" w:eastAsia="Times New Roman" w:hAnsiTheme="majorHAnsi" w:cs="Arial"/>
                <w:b/>
                <w:bCs/>
                <w:sz w:val="20"/>
                <w:szCs w:val="20"/>
              </w:rPr>
              <w:t>DITURE</w:t>
            </w:r>
            <w:r w:rsidRPr="00542977">
              <w:rPr>
                <w:rFonts w:asciiTheme="majorHAnsi" w:eastAsia="Times New Roman" w:hAnsiTheme="majorHAnsi" w:cs="Arial"/>
                <w:b/>
                <w:bCs/>
                <w:sz w:val="20"/>
                <w:szCs w:val="20"/>
              </w:rPr>
              <w:t>S</w:t>
            </w:r>
          </w:p>
        </w:tc>
        <w:tc>
          <w:tcPr>
            <w:tcW w:w="1415" w:type="dxa"/>
            <w:tcBorders>
              <w:top w:val="nil"/>
              <w:left w:val="nil"/>
              <w:bottom w:val="single" w:sz="4" w:space="0" w:color="000000"/>
              <w:right w:val="single" w:sz="4" w:space="0" w:color="000000"/>
            </w:tcBorders>
            <w:shd w:val="clear" w:color="FFFFFF" w:fill="FFFFFF"/>
            <w:noWrap/>
            <w:vAlign w:val="bottom"/>
            <w:hideMark/>
          </w:tcPr>
          <w:p w14:paraId="382940CA" w14:textId="77777777" w:rsidR="00E17751" w:rsidRPr="00542977" w:rsidRDefault="00E17751" w:rsidP="004C49F7">
            <w:pPr>
              <w:rPr>
                <w:rFonts w:asciiTheme="majorHAnsi" w:eastAsia="Times New Roman" w:hAnsiTheme="majorHAnsi" w:cs="Calibri"/>
                <w:b/>
                <w:sz w:val="22"/>
                <w:szCs w:val="22"/>
              </w:rPr>
            </w:pPr>
            <w:r w:rsidRPr="00542977">
              <w:rPr>
                <w:rFonts w:asciiTheme="majorHAnsi" w:eastAsia="Times New Roman" w:hAnsiTheme="majorHAnsi" w:cs="Calibri"/>
                <w:b/>
                <w:sz w:val="22"/>
                <w:szCs w:val="22"/>
              </w:rPr>
              <w:t> </w:t>
            </w:r>
          </w:p>
        </w:tc>
        <w:tc>
          <w:tcPr>
            <w:tcW w:w="1520" w:type="dxa"/>
            <w:tcBorders>
              <w:top w:val="nil"/>
              <w:left w:val="nil"/>
              <w:bottom w:val="single" w:sz="4" w:space="0" w:color="000000"/>
              <w:right w:val="single" w:sz="4" w:space="0" w:color="000000"/>
            </w:tcBorders>
            <w:shd w:val="clear" w:color="FFFFFF" w:fill="FFFFFF"/>
            <w:noWrap/>
            <w:vAlign w:val="bottom"/>
            <w:hideMark/>
          </w:tcPr>
          <w:p w14:paraId="21A76A63" w14:textId="77777777" w:rsidR="00E17751" w:rsidRPr="00542977" w:rsidRDefault="00E17751" w:rsidP="004C49F7">
            <w:pPr>
              <w:jc w:val="right"/>
              <w:rPr>
                <w:rFonts w:asciiTheme="majorHAnsi" w:eastAsia="Times New Roman" w:hAnsiTheme="majorHAnsi" w:cs="Arial"/>
                <w:b/>
                <w:bCs/>
                <w:sz w:val="20"/>
                <w:szCs w:val="20"/>
              </w:rPr>
            </w:pPr>
            <w:r w:rsidRPr="00542977">
              <w:rPr>
                <w:rFonts w:asciiTheme="majorHAnsi" w:eastAsia="Times New Roman" w:hAnsiTheme="majorHAnsi" w:cs="Arial"/>
                <w:b/>
                <w:bCs/>
                <w:sz w:val="20"/>
                <w:szCs w:val="20"/>
              </w:rPr>
              <w:t>$</w:t>
            </w:r>
            <w:r>
              <w:rPr>
                <w:rFonts w:asciiTheme="majorHAnsi" w:eastAsia="Times New Roman" w:hAnsiTheme="majorHAnsi" w:cs="Arial"/>
                <w:b/>
                <w:bCs/>
                <w:sz w:val="20"/>
                <w:szCs w:val="20"/>
              </w:rPr>
              <w:t>50</w:t>
            </w:r>
            <w:r w:rsidRPr="00542977">
              <w:rPr>
                <w:rFonts w:asciiTheme="majorHAnsi" w:eastAsia="Times New Roman" w:hAnsiTheme="majorHAnsi" w:cs="Arial"/>
                <w:b/>
                <w:bCs/>
                <w:sz w:val="20"/>
                <w:szCs w:val="20"/>
              </w:rPr>
              <w:t>,</w:t>
            </w:r>
            <w:r>
              <w:rPr>
                <w:rFonts w:asciiTheme="majorHAnsi" w:eastAsia="Times New Roman" w:hAnsiTheme="majorHAnsi" w:cs="Arial"/>
                <w:b/>
                <w:bCs/>
                <w:sz w:val="20"/>
                <w:szCs w:val="20"/>
              </w:rPr>
              <w:t>580</w:t>
            </w:r>
            <w:r w:rsidRPr="00542977">
              <w:rPr>
                <w:rFonts w:asciiTheme="majorHAnsi" w:eastAsia="Times New Roman" w:hAnsiTheme="majorHAnsi" w:cs="Arial"/>
                <w:b/>
                <w:bCs/>
                <w:sz w:val="20"/>
                <w:szCs w:val="20"/>
              </w:rPr>
              <w:t>.00</w:t>
            </w:r>
          </w:p>
        </w:tc>
        <w:tc>
          <w:tcPr>
            <w:tcW w:w="1606" w:type="dxa"/>
            <w:tcBorders>
              <w:top w:val="nil"/>
              <w:left w:val="nil"/>
              <w:bottom w:val="nil"/>
              <w:right w:val="nil"/>
            </w:tcBorders>
            <w:shd w:val="clear" w:color="auto" w:fill="auto"/>
            <w:noWrap/>
            <w:vAlign w:val="bottom"/>
            <w:hideMark/>
          </w:tcPr>
          <w:p w14:paraId="2EA92C1C" w14:textId="77777777" w:rsidR="00E17751" w:rsidRPr="00542977" w:rsidRDefault="00E17751" w:rsidP="004C49F7">
            <w:pPr>
              <w:jc w:val="right"/>
              <w:rPr>
                <w:rFonts w:asciiTheme="majorHAnsi" w:eastAsia="Times New Roman" w:hAnsiTheme="majorHAnsi" w:cs="Arial"/>
                <w:b/>
                <w:bCs/>
                <w:sz w:val="20"/>
                <w:szCs w:val="20"/>
              </w:rPr>
            </w:pPr>
          </w:p>
        </w:tc>
      </w:tr>
      <w:tr w:rsidR="00E17751" w:rsidRPr="00542977" w14:paraId="00887F3A" w14:textId="77777777" w:rsidTr="004C49F7">
        <w:trPr>
          <w:gridAfter w:val="1"/>
          <w:wAfter w:w="222" w:type="dxa"/>
          <w:trHeight w:val="300"/>
        </w:trPr>
        <w:tc>
          <w:tcPr>
            <w:tcW w:w="1975" w:type="dxa"/>
            <w:tcBorders>
              <w:top w:val="nil"/>
              <w:left w:val="single" w:sz="4" w:space="0" w:color="000000"/>
              <w:bottom w:val="single" w:sz="4" w:space="0" w:color="000000"/>
              <w:right w:val="single" w:sz="4" w:space="0" w:color="000000"/>
            </w:tcBorders>
            <w:shd w:val="clear" w:color="FFFFFF" w:fill="FFFFFF"/>
            <w:noWrap/>
            <w:vAlign w:val="bottom"/>
          </w:tcPr>
          <w:p w14:paraId="543C4DED" w14:textId="77777777" w:rsidR="00E17751" w:rsidRPr="00542977" w:rsidRDefault="00E17751" w:rsidP="004C49F7">
            <w:pPr>
              <w:rPr>
                <w:rFonts w:asciiTheme="majorHAnsi" w:eastAsia="Times New Roman" w:hAnsiTheme="majorHAnsi" w:cs="Calibri"/>
                <w:b/>
                <w:sz w:val="22"/>
                <w:szCs w:val="22"/>
              </w:rPr>
            </w:pPr>
          </w:p>
        </w:tc>
        <w:tc>
          <w:tcPr>
            <w:tcW w:w="3778" w:type="dxa"/>
            <w:tcBorders>
              <w:top w:val="nil"/>
              <w:left w:val="nil"/>
              <w:bottom w:val="single" w:sz="4" w:space="0" w:color="000000"/>
              <w:right w:val="single" w:sz="4" w:space="0" w:color="000000"/>
            </w:tcBorders>
            <w:shd w:val="clear" w:color="FFFFFF" w:fill="FFFFFF"/>
            <w:noWrap/>
            <w:vAlign w:val="bottom"/>
          </w:tcPr>
          <w:p w14:paraId="28865537" w14:textId="77777777" w:rsidR="00E17751" w:rsidRPr="00542977" w:rsidRDefault="00E17751" w:rsidP="004C49F7">
            <w:pPr>
              <w:rPr>
                <w:rFonts w:asciiTheme="majorHAnsi" w:eastAsia="Times New Roman" w:hAnsiTheme="majorHAnsi" w:cs="Arial"/>
                <w:b/>
                <w:bCs/>
                <w:sz w:val="20"/>
                <w:szCs w:val="20"/>
              </w:rPr>
            </w:pPr>
          </w:p>
        </w:tc>
        <w:tc>
          <w:tcPr>
            <w:tcW w:w="1415" w:type="dxa"/>
            <w:tcBorders>
              <w:top w:val="nil"/>
              <w:left w:val="nil"/>
              <w:bottom w:val="single" w:sz="4" w:space="0" w:color="000000"/>
              <w:right w:val="single" w:sz="4" w:space="0" w:color="000000"/>
            </w:tcBorders>
            <w:shd w:val="clear" w:color="FFFFFF" w:fill="FFFFFF"/>
            <w:noWrap/>
            <w:vAlign w:val="bottom"/>
          </w:tcPr>
          <w:p w14:paraId="447FE9D5" w14:textId="77777777" w:rsidR="00E17751" w:rsidRPr="00542977" w:rsidRDefault="00E17751" w:rsidP="004C49F7">
            <w:pPr>
              <w:rPr>
                <w:rFonts w:asciiTheme="majorHAnsi" w:eastAsia="Times New Roman" w:hAnsiTheme="majorHAnsi" w:cs="Calibri"/>
                <w:b/>
                <w:sz w:val="22"/>
                <w:szCs w:val="22"/>
              </w:rPr>
            </w:pPr>
          </w:p>
        </w:tc>
        <w:tc>
          <w:tcPr>
            <w:tcW w:w="1520" w:type="dxa"/>
            <w:tcBorders>
              <w:top w:val="nil"/>
              <w:left w:val="nil"/>
              <w:bottom w:val="single" w:sz="4" w:space="0" w:color="000000"/>
              <w:right w:val="single" w:sz="4" w:space="0" w:color="000000"/>
            </w:tcBorders>
            <w:shd w:val="clear" w:color="FFFFFF" w:fill="FFFFFF"/>
            <w:noWrap/>
            <w:vAlign w:val="bottom"/>
          </w:tcPr>
          <w:p w14:paraId="7A3A7BD3" w14:textId="77777777" w:rsidR="00E17751" w:rsidRPr="00542977" w:rsidRDefault="00E17751" w:rsidP="004C49F7">
            <w:pPr>
              <w:jc w:val="right"/>
              <w:rPr>
                <w:rFonts w:asciiTheme="majorHAnsi" w:eastAsia="Times New Roman" w:hAnsiTheme="majorHAnsi" w:cs="Arial"/>
                <w:b/>
                <w:bCs/>
                <w:sz w:val="20"/>
                <w:szCs w:val="20"/>
              </w:rPr>
            </w:pPr>
          </w:p>
        </w:tc>
        <w:tc>
          <w:tcPr>
            <w:tcW w:w="1606" w:type="dxa"/>
            <w:tcBorders>
              <w:top w:val="nil"/>
              <w:left w:val="nil"/>
              <w:bottom w:val="nil"/>
              <w:right w:val="nil"/>
            </w:tcBorders>
            <w:shd w:val="clear" w:color="auto" w:fill="auto"/>
            <w:noWrap/>
            <w:vAlign w:val="bottom"/>
          </w:tcPr>
          <w:p w14:paraId="30AD39A0" w14:textId="77777777" w:rsidR="00E17751" w:rsidRPr="00542977" w:rsidRDefault="00E17751" w:rsidP="004C49F7">
            <w:pPr>
              <w:jc w:val="right"/>
              <w:rPr>
                <w:rFonts w:asciiTheme="majorHAnsi" w:eastAsia="Times New Roman" w:hAnsiTheme="majorHAnsi" w:cs="Arial"/>
                <w:b/>
                <w:bCs/>
                <w:sz w:val="20"/>
                <w:szCs w:val="20"/>
              </w:rPr>
            </w:pPr>
          </w:p>
        </w:tc>
      </w:tr>
      <w:tr w:rsidR="00E17751" w:rsidRPr="005B07BA" w14:paraId="4A84AA17" w14:textId="77777777" w:rsidTr="004C49F7">
        <w:trPr>
          <w:gridAfter w:val="1"/>
          <w:wAfter w:w="222" w:type="dxa"/>
          <w:trHeight w:val="300"/>
        </w:trPr>
        <w:tc>
          <w:tcPr>
            <w:tcW w:w="5753" w:type="dxa"/>
            <w:gridSpan w:val="2"/>
            <w:tcBorders>
              <w:top w:val="nil"/>
              <w:left w:val="single" w:sz="4" w:space="0" w:color="000000"/>
              <w:bottom w:val="single" w:sz="4" w:space="0" w:color="000000"/>
              <w:right w:val="single" w:sz="4" w:space="0" w:color="000000"/>
            </w:tcBorders>
            <w:shd w:val="clear" w:color="999999" w:fill="999999"/>
            <w:noWrap/>
            <w:vAlign w:val="bottom"/>
            <w:hideMark/>
          </w:tcPr>
          <w:p w14:paraId="0F858E38" w14:textId="77777777" w:rsidR="00E17751" w:rsidRPr="00A52AEE" w:rsidRDefault="00E17751" w:rsidP="004C49F7">
            <w:pPr>
              <w:rPr>
                <w:rFonts w:ascii="Calibri" w:eastAsia="Times New Roman" w:hAnsi="Calibri" w:cs="Calibri"/>
                <w:b/>
                <w:bCs/>
                <w:sz w:val="22"/>
                <w:szCs w:val="22"/>
              </w:rPr>
            </w:pPr>
            <w:r>
              <w:rPr>
                <w:rFonts w:ascii="Calibri" w:eastAsia="Times New Roman" w:hAnsi="Calibri" w:cs="Calibri"/>
                <w:b/>
                <w:bCs/>
                <w:sz w:val="22"/>
                <w:szCs w:val="22"/>
              </w:rPr>
              <w:t xml:space="preserve">NET INCREASE (DECREASE) IN </w:t>
            </w:r>
            <w:r w:rsidRPr="005B07BA">
              <w:rPr>
                <w:rFonts w:ascii="Calibri" w:eastAsia="Times New Roman" w:hAnsi="Calibri" w:cs="Calibri"/>
                <w:b/>
                <w:bCs/>
                <w:sz w:val="22"/>
                <w:szCs w:val="22"/>
              </w:rPr>
              <w:t>RESERV</w:t>
            </w:r>
            <w:r>
              <w:rPr>
                <w:rFonts w:ascii="Calibri" w:eastAsia="Times New Roman" w:hAnsi="Calibri" w:cs="Calibri"/>
                <w:b/>
                <w:bCs/>
                <w:sz w:val="22"/>
                <w:szCs w:val="22"/>
              </w:rPr>
              <w:t>E FUND</w:t>
            </w:r>
          </w:p>
        </w:tc>
        <w:tc>
          <w:tcPr>
            <w:tcW w:w="1415" w:type="dxa"/>
            <w:tcBorders>
              <w:top w:val="nil"/>
              <w:left w:val="nil"/>
              <w:bottom w:val="single" w:sz="4" w:space="0" w:color="000000"/>
              <w:right w:val="single" w:sz="4" w:space="0" w:color="000000"/>
            </w:tcBorders>
            <w:shd w:val="clear" w:color="999999" w:fill="999999"/>
            <w:noWrap/>
            <w:vAlign w:val="bottom"/>
            <w:hideMark/>
          </w:tcPr>
          <w:p w14:paraId="11ADAC07" w14:textId="77777777" w:rsidR="00E17751" w:rsidRPr="005B07BA" w:rsidRDefault="00E17751" w:rsidP="004C49F7">
            <w:pPr>
              <w:rPr>
                <w:rFonts w:ascii="Calibri" w:eastAsia="Times New Roman" w:hAnsi="Calibri" w:cs="Calibri"/>
                <w:sz w:val="22"/>
                <w:szCs w:val="22"/>
              </w:rPr>
            </w:pPr>
            <w:r w:rsidRPr="005B07BA">
              <w:rPr>
                <w:rFonts w:ascii="Calibri" w:eastAsia="Times New Roman" w:hAnsi="Calibri" w:cs="Calibri"/>
                <w:sz w:val="22"/>
                <w:szCs w:val="22"/>
              </w:rPr>
              <w:t> </w:t>
            </w:r>
          </w:p>
        </w:tc>
        <w:tc>
          <w:tcPr>
            <w:tcW w:w="1520" w:type="dxa"/>
            <w:tcBorders>
              <w:top w:val="nil"/>
              <w:left w:val="nil"/>
              <w:bottom w:val="single" w:sz="4" w:space="0" w:color="000000"/>
              <w:right w:val="single" w:sz="4" w:space="0" w:color="000000"/>
            </w:tcBorders>
            <w:shd w:val="clear" w:color="999999" w:fill="999999"/>
            <w:noWrap/>
            <w:vAlign w:val="bottom"/>
            <w:hideMark/>
          </w:tcPr>
          <w:p w14:paraId="4EAD3191" w14:textId="77777777" w:rsidR="00E17751" w:rsidRPr="005B07BA" w:rsidRDefault="00E17751" w:rsidP="004C49F7">
            <w:pPr>
              <w:jc w:val="right"/>
              <w:rPr>
                <w:rFonts w:ascii="Calibri" w:eastAsia="Times New Roman" w:hAnsi="Calibri" w:cs="Calibri"/>
                <w:sz w:val="22"/>
                <w:szCs w:val="22"/>
              </w:rPr>
            </w:pPr>
            <w:r w:rsidRPr="005B07BA">
              <w:rPr>
                <w:rFonts w:ascii="Calibri" w:eastAsia="Times New Roman" w:hAnsi="Calibri" w:cs="Calibri"/>
                <w:sz w:val="22"/>
                <w:szCs w:val="22"/>
              </w:rPr>
              <w:t> </w:t>
            </w:r>
            <w:r w:rsidRPr="005663A8">
              <w:rPr>
                <w:rFonts w:asciiTheme="majorHAnsi" w:eastAsia="Times New Roman" w:hAnsiTheme="majorHAnsi" w:cs="Calibri"/>
                <w:b/>
                <w:bCs/>
                <w:sz w:val="22"/>
                <w:szCs w:val="22"/>
              </w:rPr>
              <w:t>$</w:t>
            </w:r>
            <w:r>
              <w:rPr>
                <w:rFonts w:asciiTheme="majorHAnsi" w:eastAsia="Times New Roman" w:hAnsiTheme="majorHAnsi" w:cs="Calibri"/>
                <w:b/>
                <w:bCs/>
                <w:sz w:val="22"/>
                <w:szCs w:val="22"/>
              </w:rPr>
              <w:t>7,220</w:t>
            </w:r>
            <w:r w:rsidRPr="005663A8">
              <w:rPr>
                <w:rFonts w:asciiTheme="majorHAnsi" w:eastAsia="Times New Roman" w:hAnsiTheme="majorHAnsi" w:cs="Calibri"/>
                <w:b/>
                <w:bCs/>
                <w:sz w:val="22"/>
                <w:szCs w:val="22"/>
              </w:rPr>
              <w:t>.00</w:t>
            </w:r>
          </w:p>
        </w:tc>
        <w:tc>
          <w:tcPr>
            <w:tcW w:w="1606" w:type="dxa"/>
            <w:tcBorders>
              <w:top w:val="nil"/>
              <w:left w:val="nil"/>
              <w:bottom w:val="nil"/>
              <w:right w:val="nil"/>
            </w:tcBorders>
            <w:shd w:val="clear" w:color="auto" w:fill="auto"/>
            <w:noWrap/>
            <w:vAlign w:val="bottom"/>
            <w:hideMark/>
          </w:tcPr>
          <w:p w14:paraId="65535F87" w14:textId="77777777" w:rsidR="00E17751" w:rsidRPr="005B07BA" w:rsidRDefault="00E17751" w:rsidP="004C49F7">
            <w:pPr>
              <w:rPr>
                <w:rFonts w:ascii="Calibri" w:eastAsia="Times New Roman" w:hAnsi="Calibri" w:cs="Calibri"/>
                <w:sz w:val="22"/>
                <w:szCs w:val="22"/>
              </w:rPr>
            </w:pPr>
          </w:p>
        </w:tc>
      </w:tr>
      <w:tr w:rsidR="00E17751" w:rsidRPr="005B07BA" w14:paraId="0349E2DA" w14:textId="77777777" w:rsidTr="004C49F7">
        <w:trPr>
          <w:gridAfter w:val="1"/>
          <w:wAfter w:w="222" w:type="dxa"/>
          <w:trHeight w:val="300"/>
        </w:trPr>
        <w:tc>
          <w:tcPr>
            <w:tcW w:w="1975" w:type="dxa"/>
            <w:tcBorders>
              <w:top w:val="nil"/>
              <w:left w:val="nil"/>
              <w:bottom w:val="nil"/>
              <w:right w:val="nil"/>
            </w:tcBorders>
            <w:shd w:val="clear" w:color="auto" w:fill="auto"/>
            <w:noWrap/>
            <w:vAlign w:val="bottom"/>
            <w:hideMark/>
          </w:tcPr>
          <w:p w14:paraId="5E7E0B58" w14:textId="77777777" w:rsidR="00E17751" w:rsidRPr="005B07BA" w:rsidRDefault="00E17751" w:rsidP="004C49F7">
            <w:pPr>
              <w:rPr>
                <w:rFonts w:eastAsia="Times New Roman"/>
                <w:sz w:val="20"/>
                <w:szCs w:val="20"/>
              </w:rPr>
            </w:pPr>
          </w:p>
        </w:tc>
        <w:tc>
          <w:tcPr>
            <w:tcW w:w="3778" w:type="dxa"/>
            <w:tcBorders>
              <w:top w:val="nil"/>
              <w:left w:val="nil"/>
              <w:bottom w:val="nil"/>
              <w:right w:val="nil"/>
            </w:tcBorders>
            <w:shd w:val="clear" w:color="auto" w:fill="auto"/>
            <w:noWrap/>
            <w:vAlign w:val="bottom"/>
            <w:hideMark/>
          </w:tcPr>
          <w:p w14:paraId="24862AC1" w14:textId="77777777" w:rsidR="00E17751" w:rsidRPr="005B07BA" w:rsidRDefault="00E17751" w:rsidP="004C49F7">
            <w:pPr>
              <w:rPr>
                <w:rFonts w:eastAsia="Times New Roman"/>
                <w:sz w:val="20"/>
                <w:szCs w:val="20"/>
              </w:rPr>
            </w:pPr>
          </w:p>
        </w:tc>
        <w:tc>
          <w:tcPr>
            <w:tcW w:w="1415" w:type="dxa"/>
            <w:tcBorders>
              <w:top w:val="nil"/>
              <w:left w:val="nil"/>
              <w:bottom w:val="nil"/>
              <w:right w:val="nil"/>
            </w:tcBorders>
            <w:shd w:val="clear" w:color="auto" w:fill="auto"/>
            <w:noWrap/>
            <w:vAlign w:val="bottom"/>
            <w:hideMark/>
          </w:tcPr>
          <w:p w14:paraId="4A22E449" w14:textId="77777777" w:rsidR="00E17751" w:rsidRPr="005B07BA" w:rsidRDefault="00E17751" w:rsidP="004C49F7">
            <w:pPr>
              <w:rPr>
                <w:rFonts w:eastAsia="Times New Roman"/>
                <w:sz w:val="20"/>
                <w:szCs w:val="20"/>
              </w:rPr>
            </w:pPr>
          </w:p>
        </w:tc>
        <w:tc>
          <w:tcPr>
            <w:tcW w:w="1520" w:type="dxa"/>
            <w:tcBorders>
              <w:top w:val="nil"/>
              <w:left w:val="nil"/>
              <w:bottom w:val="nil"/>
              <w:right w:val="nil"/>
            </w:tcBorders>
            <w:shd w:val="clear" w:color="auto" w:fill="auto"/>
            <w:noWrap/>
            <w:vAlign w:val="bottom"/>
            <w:hideMark/>
          </w:tcPr>
          <w:p w14:paraId="379CAADF" w14:textId="77777777" w:rsidR="00E17751" w:rsidRPr="005B07BA" w:rsidRDefault="00E17751" w:rsidP="004C49F7">
            <w:pPr>
              <w:rPr>
                <w:rFonts w:eastAsia="Times New Roman"/>
                <w:sz w:val="20"/>
                <w:szCs w:val="20"/>
              </w:rPr>
            </w:pPr>
          </w:p>
        </w:tc>
        <w:tc>
          <w:tcPr>
            <w:tcW w:w="1606" w:type="dxa"/>
            <w:tcBorders>
              <w:top w:val="nil"/>
              <w:left w:val="nil"/>
              <w:bottom w:val="nil"/>
              <w:right w:val="nil"/>
            </w:tcBorders>
            <w:shd w:val="clear" w:color="auto" w:fill="auto"/>
            <w:noWrap/>
            <w:vAlign w:val="bottom"/>
            <w:hideMark/>
          </w:tcPr>
          <w:p w14:paraId="10540B80" w14:textId="77777777" w:rsidR="00E17751" w:rsidRPr="005B07BA" w:rsidRDefault="00E17751" w:rsidP="004C49F7">
            <w:pPr>
              <w:rPr>
                <w:rFonts w:eastAsia="Times New Roman"/>
                <w:sz w:val="20"/>
                <w:szCs w:val="20"/>
              </w:rPr>
            </w:pPr>
          </w:p>
        </w:tc>
      </w:tr>
      <w:tr w:rsidR="00E17751" w:rsidRPr="005B07BA" w14:paraId="184212C6" w14:textId="77777777" w:rsidTr="004C49F7">
        <w:trPr>
          <w:gridAfter w:val="1"/>
          <w:wAfter w:w="222" w:type="dxa"/>
          <w:trHeight w:val="300"/>
        </w:trPr>
        <w:tc>
          <w:tcPr>
            <w:tcW w:w="1975" w:type="dxa"/>
            <w:tcBorders>
              <w:top w:val="nil"/>
              <w:left w:val="nil"/>
              <w:bottom w:val="nil"/>
              <w:right w:val="nil"/>
            </w:tcBorders>
            <w:shd w:val="clear" w:color="auto" w:fill="auto"/>
            <w:noWrap/>
            <w:vAlign w:val="bottom"/>
            <w:hideMark/>
          </w:tcPr>
          <w:p w14:paraId="44908542" w14:textId="77777777" w:rsidR="00E17751" w:rsidRPr="005B07BA" w:rsidRDefault="00E17751" w:rsidP="004C49F7">
            <w:pPr>
              <w:rPr>
                <w:rFonts w:eastAsia="Times New Roman"/>
                <w:sz w:val="20"/>
                <w:szCs w:val="20"/>
              </w:rPr>
            </w:pPr>
          </w:p>
        </w:tc>
        <w:tc>
          <w:tcPr>
            <w:tcW w:w="3778" w:type="dxa"/>
            <w:tcBorders>
              <w:top w:val="nil"/>
              <w:left w:val="nil"/>
              <w:bottom w:val="nil"/>
              <w:right w:val="nil"/>
            </w:tcBorders>
            <w:shd w:val="clear" w:color="auto" w:fill="auto"/>
            <w:noWrap/>
            <w:vAlign w:val="bottom"/>
            <w:hideMark/>
          </w:tcPr>
          <w:p w14:paraId="77551A6E" w14:textId="77777777" w:rsidR="00E17751" w:rsidRPr="005B07BA" w:rsidRDefault="00E17751" w:rsidP="004C49F7">
            <w:pPr>
              <w:rPr>
                <w:rFonts w:eastAsia="Times New Roman"/>
                <w:sz w:val="20"/>
                <w:szCs w:val="20"/>
              </w:rPr>
            </w:pPr>
          </w:p>
        </w:tc>
        <w:tc>
          <w:tcPr>
            <w:tcW w:w="1415" w:type="dxa"/>
            <w:tcBorders>
              <w:top w:val="nil"/>
              <w:left w:val="nil"/>
              <w:bottom w:val="nil"/>
              <w:right w:val="nil"/>
            </w:tcBorders>
            <w:shd w:val="clear" w:color="auto" w:fill="auto"/>
            <w:noWrap/>
            <w:vAlign w:val="bottom"/>
            <w:hideMark/>
          </w:tcPr>
          <w:p w14:paraId="16E3DC8F" w14:textId="77777777" w:rsidR="00E17751" w:rsidRPr="005B07BA" w:rsidRDefault="00E17751" w:rsidP="004C49F7">
            <w:pPr>
              <w:rPr>
                <w:rFonts w:eastAsia="Times New Roman"/>
                <w:sz w:val="20"/>
                <w:szCs w:val="20"/>
              </w:rPr>
            </w:pPr>
          </w:p>
        </w:tc>
        <w:tc>
          <w:tcPr>
            <w:tcW w:w="1520" w:type="dxa"/>
            <w:tcBorders>
              <w:top w:val="nil"/>
              <w:left w:val="nil"/>
              <w:bottom w:val="nil"/>
              <w:right w:val="nil"/>
            </w:tcBorders>
            <w:shd w:val="clear" w:color="auto" w:fill="auto"/>
            <w:noWrap/>
            <w:vAlign w:val="bottom"/>
            <w:hideMark/>
          </w:tcPr>
          <w:p w14:paraId="3E911152" w14:textId="77777777" w:rsidR="00E17751" w:rsidRPr="005B07BA" w:rsidRDefault="00E17751" w:rsidP="004C49F7">
            <w:pPr>
              <w:rPr>
                <w:rFonts w:eastAsia="Times New Roman"/>
                <w:sz w:val="20"/>
                <w:szCs w:val="20"/>
              </w:rPr>
            </w:pPr>
          </w:p>
        </w:tc>
        <w:tc>
          <w:tcPr>
            <w:tcW w:w="1606" w:type="dxa"/>
            <w:tcBorders>
              <w:top w:val="nil"/>
              <w:left w:val="nil"/>
              <w:bottom w:val="nil"/>
              <w:right w:val="nil"/>
            </w:tcBorders>
            <w:shd w:val="clear" w:color="auto" w:fill="auto"/>
            <w:noWrap/>
            <w:vAlign w:val="bottom"/>
            <w:hideMark/>
          </w:tcPr>
          <w:p w14:paraId="5E52598B" w14:textId="77777777" w:rsidR="00E17751" w:rsidRPr="005B07BA" w:rsidRDefault="00E17751" w:rsidP="004C49F7">
            <w:pPr>
              <w:rPr>
                <w:rFonts w:eastAsia="Times New Roman"/>
                <w:sz w:val="20"/>
                <w:szCs w:val="20"/>
              </w:rPr>
            </w:pPr>
          </w:p>
        </w:tc>
      </w:tr>
      <w:tr w:rsidR="00E17751" w:rsidRPr="006F361A" w14:paraId="29AA0A5A" w14:textId="77777777" w:rsidTr="004C49F7">
        <w:trPr>
          <w:gridAfter w:val="1"/>
          <w:wAfter w:w="222" w:type="dxa"/>
          <w:trHeight w:val="300"/>
        </w:trPr>
        <w:tc>
          <w:tcPr>
            <w:tcW w:w="5753" w:type="dxa"/>
            <w:gridSpan w:val="2"/>
            <w:tcBorders>
              <w:top w:val="nil"/>
              <w:left w:val="nil"/>
              <w:bottom w:val="nil"/>
              <w:right w:val="nil"/>
            </w:tcBorders>
            <w:shd w:val="clear" w:color="auto" w:fill="auto"/>
            <w:noWrap/>
            <w:vAlign w:val="bottom"/>
            <w:hideMark/>
          </w:tcPr>
          <w:p w14:paraId="39D6F146" w14:textId="77777777" w:rsidR="00E17751" w:rsidRPr="006F361A" w:rsidRDefault="00E17751" w:rsidP="004C49F7">
            <w:pPr>
              <w:rPr>
                <w:rFonts w:ascii="Calibri" w:eastAsia="Times New Roman" w:hAnsi="Calibri" w:cs="Arial"/>
                <w:b/>
                <w:bCs/>
                <w:sz w:val="22"/>
                <w:szCs w:val="22"/>
              </w:rPr>
            </w:pPr>
            <w:r w:rsidRPr="006F361A">
              <w:rPr>
                <w:rFonts w:ascii="Calibri" w:eastAsia="Times New Roman" w:hAnsi="Calibri" w:cs="Arial"/>
                <w:b/>
                <w:bCs/>
                <w:sz w:val="22"/>
                <w:szCs w:val="22"/>
              </w:rPr>
              <w:t xml:space="preserve">Bank Account Balances </w:t>
            </w:r>
            <w:r>
              <w:rPr>
                <w:rFonts w:ascii="Calibri" w:eastAsia="Times New Roman" w:hAnsi="Calibri" w:cs="Arial"/>
                <w:b/>
                <w:bCs/>
                <w:sz w:val="22"/>
                <w:szCs w:val="22"/>
              </w:rPr>
              <w:t xml:space="preserve">September </w:t>
            </w:r>
            <w:r w:rsidRPr="006F361A">
              <w:rPr>
                <w:rFonts w:ascii="Calibri" w:eastAsia="Times New Roman" w:hAnsi="Calibri" w:cs="Arial"/>
                <w:b/>
                <w:bCs/>
                <w:sz w:val="22"/>
                <w:szCs w:val="22"/>
              </w:rPr>
              <w:t>3</w:t>
            </w:r>
            <w:r>
              <w:rPr>
                <w:rFonts w:ascii="Calibri" w:eastAsia="Times New Roman" w:hAnsi="Calibri" w:cs="Arial"/>
                <w:b/>
                <w:bCs/>
                <w:sz w:val="22"/>
                <w:szCs w:val="22"/>
              </w:rPr>
              <w:t>0, 2020</w:t>
            </w:r>
          </w:p>
        </w:tc>
        <w:tc>
          <w:tcPr>
            <w:tcW w:w="1415" w:type="dxa"/>
            <w:tcBorders>
              <w:top w:val="nil"/>
              <w:left w:val="nil"/>
              <w:bottom w:val="nil"/>
              <w:right w:val="nil"/>
            </w:tcBorders>
            <w:shd w:val="clear" w:color="auto" w:fill="auto"/>
            <w:noWrap/>
            <w:vAlign w:val="bottom"/>
            <w:hideMark/>
          </w:tcPr>
          <w:p w14:paraId="05F2DEE1" w14:textId="77777777" w:rsidR="00E17751" w:rsidRPr="006F361A" w:rsidRDefault="00E17751" w:rsidP="004C49F7">
            <w:pPr>
              <w:rPr>
                <w:rFonts w:ascii="Calibri" w:eastAsia="Times New Roman" w:hAnsi="Calibri" w:cs="Arial"/>
                <w:b/>
                <w:bCs/>
                <w:sz w:val="22"/>
                <w:szCs w:val="22"/>
              </w:rPr>
            </w:pPr>
          </w:p>
        </w:tc>
        <w:tc>
          <w:tcPr>
            <w:tcW w:w="1520" w:type="dxa"/>
            <w:tcBorders>
              <w:top w:val="nil"/>
              <w:left w:val="nil"/>
              <w:bottom w:val="nil"/>
              <w:right w:val="nil"/>
            </w:tcBorders>
            <w:shd w:val="clear" w:color="auto" w:fill="auto"/>
            <w:noWrap/>
            <w:vAlign w:val="bottom"/>
            <w:hideMark/>
          </w:tcPr>
          <w:p w14:paraId="515D060D" w14:textId="77777777" w:rsidR="00E17751" w:rsidRPr="006F361A" w:rsidRDefault="00E17751" w:rsidP="004C49F7">
            <w:pPr>
              <w:rPr>
                <w:rFonts w:ascii="Calibri" w:eastAsia="Times New Roman" w:hAnsi="Calibri"/>
                <w:b/>
                <w:sz w:val="20"/>
                <w:szCs w:val="20"/>
              </w:rPr>
            </w:pPr>
          </w:p>
        </w:tc>
        <w:tc>
          <w:tcPr>
            <w:tcW w:w="1606" w:type="dxa"/>
            <w:tcBorders>
              <w:top w:val="nil"/>
              <w:left w:val="nil"/>
              <w:bottom w:val="nil"/>
              <w:right w:val="nil"/>
            </w:tcBorders>
            <w:shd w:val="clear" w:color="auto" w:fill="auto"/>
            <w:noWrap/>
            <w:vAlign w:val="bottom"/>
            <w:hideMark/>
          </w:tcPr>
          <w:p w14:paraId="78BDEFEB" w14:textId="77777777" w:rsidR="00E17751" w:rsidRPr="006F361A" w:rsidRDefault="00E17751" w:rsidP="004C49F7">
            <w:pPr>
              <w:rPr>
                <w:rFonts w:ascii="Calibri" w:eastAsia="Times New Roman" w:hAnsi="Calibri"/>
                <w:b/>
                <w:sz w:val="20"/>
                <w:szCs w:val="20"/>
              </w:rPr>
            </w:pPr>
          </w:p>
        </w:tc>
      </w:tr>
      <w:tr w:rsidR="00E17751" w:rsidRPr="005B07BA" w14:paraId="10065804" w14:textId="77777777" w:rsidTr="004C49F7">
        <w:trPr>
          <w:trHeight w:val="285"/>
        </w:trPr>
        <w:tc>
          <w:tcPr>
            <w:tcW w:w="5753" w:type="dxa"/>
            <w:gridSpan w:val="2"/>
            <w:tcBorders>
              <w:top w:val="nil"/>
              <w:left w:val="nil"/>
              <w:bottom w:val="nil"/>
              <w:right w:val="nil"/>
            </w:tcBorders>
            <w:shd w:val="clear" w:color="auto" w:fill="auto"/>
            <w:noWrap/>
            <w:vAlign w:val="bottom"/>
            <w:hideMark/>
          </w:tcPr>
          <w:p w14:paraId="7B5BDB75" w14:textId="77777777" w:rsidR="00E17751" w:rsidRPr="006F361A" w:rsidRDefault="00E17751" w:rsidP="004C49F7">
            <w:pPr>
              <w:rPr>
                <w:rFonts w:ascii="Calibri" w:eastAsia="Times New Roman" w:hAnsi="Calibri" w:cs="Arial"/>
                <w:sz w:val="22"/>
                <w:szCs w:val="22"/>
              </w:rPr>
            </w:pPr>
            <w:r w:rsidRPr="006F361A">
              <w:rPr>
                <w:rFonts w:ascii="Calibri" w:eastAsia="Times New Roman" w:hAnsi="Calibri" w:cs="Arial"/>
                <w:sz w:val="22"/>
                <w:szCs w:val="22"/>
              </w:rPr>
              <w:t xml:space="preserve">Operational Checking:   </w:t>
            </w:r>
            <w:r>
              <w:rPr>
                <w:rFonts w:ascii="Calibri" w:eastAsia="Times New Roman" w:hAnsi="Calibri" w:cs="Arial"/>
                <w:sz w:val="22"/>
                <w:szCs w:val="22"/>
              </w:rPr>
              <w:t xml:space="preserve">     </w:t>
            </w:r>
            <w:r w:rsidRPr="006F361A">
              <w:rPr>
                <w:rFonts w:ascii="Calibri" w:eastAsia="Times New Roman" w:hAnsi="Calibri" w:cs="Arial"/>
                <w:sz w:val="22"/>
                <w:szCs w:val="22"/>
              </w:rPr>
              <w:t>$</w:t>
            </w:r>
            <w:r>
              <w:rPr>
                <w:rFonts w:ascii="Calibri" w:eastAsia="Times New Roman" w:hAnsi="Calibri" w:cs="Arial"/>
                <w:sz w:val="22"/>
                <w:szCs w:val="22"/>
              </w:rPr>
              <w:t>103,020</w:t>
            </w:r>
          </w:p>
        </w:tc>
        <w:tc>
          <w:tcPr>
            <w:tcW w:w="4763" w:type="dxa"/>
            <w:gridSpan w:val="4"/>
            <w:tcBorders>
              <w:top w:val="nil"/>
              <w:left w:val="nil"/>
              <w:bottom w:val="nil"/>
              <w:right w:val="nil"/>
            </w:tcBorders>
            <w:shd w:val="clear" w:color="auto" w:fill="auto"/>
            <w:noWrap/>
            <w:vAlign w:val="bottom"/>
            <w:hideMark/>
          </w:tcPr>
          <w:p w14:paraId="0DFF23A0" w14:textId="77777777" w:rsidR="00E17751" w:rsidRPr="006F361A" w:rsidRDefault="00E17751" w:rsidP="004C49F7">
            <w:pPr>
              <w:rPr>
                <w:rFonts w:ascii="Calibri" w:eastAsia="Times New Roman" w:hAnsi="Calibri" w:cs="Arial"/>
                <w:sz w:val="22"/>
                <w:szCs w:val="22"/>
              </w:rPr>
            </w:pPr>
            <w:r>
              <w:rPr>
                <w:rFonts w:ascii="Calibri" w:eastAsia="Times New Roman" w:hAnsi="Calibri" w:cs="Arial"/>
                <w:sz w:val="22"/>
                <w:szCs w:val="22"/>
              </w:rPr>
              <w:t>Reserve Fund CD’</w:t>
            </w:r>
            <w:r w:rsidRPr="006F361A">
              <w:rPr>
                <w:rFonts w:ascii="Calibri" w:eastAsia="Times New Roman" w:hAnsi="Calibri" w:cs="Arial"/>
                <w:sz w:val="22"/>
                <w:szCs w:val="22"/>
              </w:rPr>
              <w:t xml:space="preserve">s:  </w:t>
            </w:r>
            <w:r>
              <w:rPr>
                <w:rFonts w:ascii="Calibri" w:eastAsia="Times New Roman" w:hAnsi="Calibri" w:cs="Arial"/>
                <w:sz w:val="22"/>
                <w:szCs w:val="22"/>
              </w:rPr>
              <w:t xml:space="preserve">                        </w:t>
            </w:r>
            <w:r w:rsidRPr="006F361A">
              <w:rPr>
                <w:rFonts w:ascii="Calibri" w:eastAsia="Times New Roman" w:hAnsi="Calibri" w:cs="Arial"/>
                <w:sz w:val="22"/>
                <w:szCs w:val="22"/>
              </w:rPr>
              <w:t>$</w:t>
            </w:r>
            <w:r>
              <w:rPr>
                <w:rFonts w:ascii="Calibri" w:eastAsia="Times New Roman" w:hAnsi="Calibri" w:cs="Arial"/>
                <w:sz w:val="22"/>
                <w:szCs w:val="22"/>
              </w:rPr>
              <w:t>25</w:t>
            </w:r>
            <w:r w:rsidRPr="006F361A">
              <w:rPr>
                <w:rFonts w:ascii="Calibri" w:eastAsia="Times New Roman" w:hAnsi="Calibri" w:cs="Arial"/>
                <w:sz w:val="22"/>
                <w:szCs w:val="22"/>
              </w:rPr>
              <w:t>,</w:t>
            </w:r>
            <w:r>
              <w:rPr>
                <w:rFonts w:ascii="Calibri" w:eastAsia="Times New Roman" w:hAnsi="Calibri" w:cs="Arial"/>
                <w:sz w:val="22"/>
                <w:szCs w:val="22"/>
              </w:rPr>
              <w:t>000</w:t>
            </w:r>
          </w:p>
        </w:tc>
      </w:tr>
      <w:tr w:rsidR="00E17751" w:rsidRPr="005B07BA" w14:paraId="1DBEE08C" w14:textId="77777777" w:rsidTr="004C49F7">
        <w:trPr>
          <w:trHeight w:val="285"/>
        </w:trPr>
        <w:tc>
          <w:tcPr>
            <w:tcW w:w="5753" w:type="dxa"/>
            <w:gridSpan w:val="2"/>
            <w:tcBorders>
              <w:top w:val="nil"/>
              <w:left w:val="nil"/>
              <w:bottom w:val="nil"/>
              <w:right w:val="nil"/>
            </w:tcBorders>
            <w:shd w:val="clear" w:color="auto" w:fill="auto"/>
            <w:noWrap/>
            <w:vAlign w:val="bottom"/>
            <w:hideMark/>
          </w:tcPr>
          <w:p w14:paraId="5E6B4F58" w14:textId="77777777" w:rsidR="00E17751" w:rsidRPr="006F361A" w:rsidRDefault="00E17751" w:rsidP="004C49F7">
            <w:pPr>
              <w:rPr>
                <w:rFonts w:ascii="Calibri" w:eastAsia="Times New Roman" w:hAnsi="Calibri" w:cs="Arial"/>
                <w:sz w:val="22"/>
                <w:szCs w:val="22"/>
              </w:rPr>
            </w:pPr>
            <w:r w:rsidRPr="006F361A">
              <w:rPr>
                <w:rFonts w:ascii="Calibri" w:eastAsia="Times New Roman" w:hAnsi="Calibri" w:cs="Arial"/>
                <w:sz w:val="22"/>
                <w:szCs w:val="22"/>
              </w:rPr>
              <w:t xml:space="preserve">Petty Cash Checking:  </w:t>
            </w:r>
            <w:r>
              <w:rPr>
                <w:rFonts w:ascii="Calibri" w:eastAsia="Times New Roman" w:hAnsi="Calibri" w:cs="Arial"/>
                <w:sz w:val="22"/>
                <w:szCs w:val="22"/>
              </w:rPr>
              <w:t xml:space="preserve">           </w:t>
            </w:r>
            <w:r w:rsidRPr="006F361A">
              <w:rPr>
                <w:rFonts w:ascii="Calibri" w:eastAsia="Times New Roman" w:hAnsi="Calibri" w:cs="Arial"/>
                <w:sz w:val="22"/>
                <w:szCs w:val="22"/>
              </w:rPr>
              <w:t>$</w:t>
            </w:r>
            <w:r>
              <w:rPr>
                <w:rFonts w:ascii="Calibri" w:eastAsia="Times New Roman" w:hAnsi="Calibri" w:cs="Arial"/>
                <w:sz w:val="22"/>
                <w:szCs w:val="22"/>
              </w:rPr>
              <w:t xml:space="preserve">  8,346</w:t>
            </w:r>
          </w:p>
        </w:tc>
        <w:tc>
          <w:tcPr>
            <w:tcW w:w="4763" w:type="dxa"/>
            <w:gridSpan w:val="4"/>
            <w:tcBorders>
              <w:top w:val="nil"/>
              <w:left w:val="nil"/>
              <w:bottom w:val="nil"/>
              <w:right w:val="nil"/>
            </w:tcBorders>
            <w:shd w:val="clear" w:color="auto" w:fill="auto"/>
            <w:noWrap/>
            <w:vAlign w:val="bottom"/>
            <w:hideMark/>
          </w:tcPr>
          <w:p w14:paraId="55CFBE28" w14:textId="77777777" w:rsidR="00E17751" w:rsidRPr="006F361A" w:rsidRDefault="00E17751" w:rsidP="004C49F7">
            <w:pPr>
              <w:rPr>
                <w:rFonts w:ascii="Calibri" w:eastAsia="Times New Roman" w:hAnsi="Calibri" w:cs="Arial"/>
                <w:sz w:val="22"/>
                <w:szCs w:val="22"/>
              </w:rPr>
            </w:pPr>
            <w:r>
              <w:rPr>
                <w:rFonts w:ascii="Calibri" w:eastAsia="Times New Roman" w:hAnsi="Calibri" w:cs="Arial"/>
                <w:sz w:val="22"/>
                <w:szCs w:val="22"/>
              </w:rPr>
              <w:t>Reserve Fund</w:t>
            </w:r>
            <w:r w:rsidRPr="006F361A">
              <w:rPr>
                <w:rFonts w:ascii="Calibri" w:eastAsia="Times New Roman" w:hAnsi="Calibri" w:cs="Arial"/>
                <w:sz w:val="22"/>
                <w:szCs w:val="22"/>
              </w:rPr>
              <w:t xml:space="preserve">:  </w:t>
            </w:r>
            <w:r>
              <w:rPr>
                <w:rFonts w:ascii="Calibri" w:eastAsia="Times New Roman" w:hAnsi="Calibri" w:cs="Arial"/>
                <w:sz w:val="22"/>
                <w:szCs w:val="22"/>
              </w:rPr>
              <w:t xml:space="preserve">                                 </w:t>
            </w:r>
            <w:r w:rsidRPr="006F361A">
              <w:rPr>
                <w:rFonts w:ascii="Calibri" w:eastAsia="Times New Roman" w:hAnsi="Calibri" w:cs="Arial"/>
                <w:sz w:val="22"/>
                <w:szCs w:val="22"/>
              </w:rPr>
              <w:t>$</w:t>
            </w:r>
            <w:r>
              <w:rPr>
                <w:rFonts w:ascii="Calibri" w:eastAsia="Times New Roman" w:hAnsi="Calibri" w:cs="Arial"/>
                <w:sz w:val="22"/>
                <w:szCs w:val="22"/>
              </w:rPr>
              <w:t>34</w:t>
            </w:r>
            <w:r w:rsidRPr="006F361A">
              <w:rPr>
                <w:rFonts w:ascii="Calibri" w:eastAsia="Times New Roman" w:hAnsi="Calibri" w:cs="Arial"/>
                <w:sz w:val="22"/>
                <w:szCs w:val="22"/>
              </w:rPr>
              <w:t>,</w:t>
            </w:r>
            <w:r>
              <w:rPr>
                <w:rFonts w:ascii="Calibri" w:eastAsia="Times New Roman" w:hAnsi="Calibri" w:cs="Arial"/>
                <w:sz w:val="22"/>
                <w:szCs w:val="22"/>
              </w:rPr>
              <w:t>225</w:t>
            </w:r>
          </w:p>
        </w:tc>
      </w:tr>
    </w:tbl>
    <w:p w14:paraId="3EB9106F" w14:textId="77777777" w:rsidR="00E17751" w:rsidRPr="006F361A" w:rsidRDefault="00E17751" w:rsidP="00E17751">
      <w:pPr>
        <w:rPr>
          <w:rFonts w:ascii="Calibri" w:eastAsia="Times New Roman" w:hAnsi="Calibri" w:cs="Arial"/>
          <w:sz w:val="22"/>
          <w:szCs w:val="22"/>
        </w:rPr>
      </w:pPr>
      <w:r>
        <w:t xml:space="preserve">    </w:t>
      </w:r>
      <w:r w:rsidRPr="006F361A">
        <w:rPr>
          <w:rFonts w:ascii="Calibri" w:eastAsia="Times New Roman" w:hAnsi="Calibri" w:cs="Arial"/>
          <w:sz w:val="22"/>
          <w:szCs w:val="22"/>
        </w:rPr>
        <w:t xml:space="preserve">Operational </w:t>
      </w:r>
      <w:r>
        <w:rPr>
          <w:rFonts w:ascii="Calibri" w:eastAsia="Times New Roman" w:hAnsi="Calibri" w:cs="Arial"/>
          <w:sz w:val="22"/>
          <w:szCs w:val="22"/>
        </w:rPr>
        <w:t>CD’</w:t>
      </w:r>
      <w:r w:rsidRPr="006F361A">
        <w:rPr>
          <w:rFonts w:ascii="Calibri" w:eastAsia="Times New Roman" w:hAnsi="Calibri" w:cs="Arial"/>
          <w:sz w:val="22"/>
          <w:szCs w:val="22"/>
        </w:rPr>
        <w:t xml:space="preserve">s:  </w:t>
      </w:r>
      <w:r>
        <w:rPr>
          <w:rFonts w:ascii="Calibri" w:eastAsia="Times New Roman" w:hAnsi="Calibri" w:cs="Arial"/>
          <w:sz w:val="22"/>
          <w:szCs w:val="22"/>
        </w:rPr>
        <w:t xml:space="preserve">                 </w:t>
      </w:r>
      <w:r w:rsidRPr="006F361A">
        <w:rPr>
          <w:rFonts w:ascii="Calibri" w:eastAsia="Times New Roman" w:hAnsi="Calibri" w:cs="Arial"/>
          <w:sz w:val="22"/>
          <w:szCs w:val="22"/>
        </w:rPr>
        <w:t>$</w:t>
      </w:r>
      <w:r>
        <w:rPr>
          <w:rFonts w:ascii="Calibri" w:eastAsia="Times New Roman" w:hAnsi="Calibri" w:cs="Arial"/>
          <w:sz w:val="22"/>
          <w:szCs w:val="22"/>
        </w:rPr>
        <w:t>50</w:t>
      </w:r>
      <w:r w:rsidRPr="006F361A">
        <w:rPr>
          <w:rFonts w:ascii="Calibri" w:eastAsia="Times New Roman" w:hAnsi="Calibri" w:cs="Arial"/>
          <w:sz w:val="22"/>
          <w:szCs w:val="22"/>
        </w:rPr>
        <w:t>,</w:t>
      </w:r>
      <w:r>
        <w:rPr>
          <w:rFonts w:ascii="Calibri" w:eastAsia="Times New Roman" w:hAnsi="Calibri" w:cs="Arial"/>
          <w:sz w:val="22"/>
          <w:szCs w:val="22"/>
        </w:rPr>
        <w:t>000</w:t>
      </w:r>
    </w:p>
    <w:p w14:paraId="5CB8474B" w14:textId="77777777" w:rsidR="00E17751" w:rsidRDefault="00E17751" w:rsidP="00E17751"/>
    <w:p w14:paraId="2493E156" w14:textId="77777777" w:rsidR="00E17751" w:rsidRPr="00DC5BA5" w:rsidRDefault="00E17751" w:rsidP="00E17751">
      <w:pPr>
        <w:rPr>
          <w:b/>
        </w:rPr>
      </w:pPr>
      <w:r w:rsidRPr="00DC5BA5">
        <w:rPr>
          <w:b/>
        </w:rPr>
        <w:t xml:space="preserve">Reserve Study 5-year </w:t>
      </w:r>
      <w:r>
        <w:rPr>
          <w:b/>
        </w:rPr>
        <w:t>Fund Projection (Modified Full Funding level budget)</w:t>
      </w:r>
    </w:p>
    <w:p w14:paraId="583878F5" w14:textId="77777777" w:rsidR="00E17751" w:rsidRDefault="00E17751" w:rsidP="00E17751"/>
    <w:tbl>
      <w:tblPr>
        <w:tblStyle w:val="TableGrid"/>
        <w:tblW w:w="0" w:type="auto"/>
        <w:tblLook w:val="04A0" w:firstRow="1" w:lastRow="0" w:firstColumn="1" w:lastColumn="0" w:noHBand="0" w:noVBand="1"/>
      </w:tblPr>
      <w:tblGrid>
        <w:gridCol w:w="664"/>
        <w:gridCol w:w="1221"/>
        <w:gridCol w:w="1440"/>
        <w:gridCol w:w="990"/>
        <w:gridCol w:w="934"/>
        <w:gridCol w:w="1062"/>
        <w:gridCol w:w="994"/>
        <w:gridCol w:w="1082"/>
        <w:gridCol w:w="963"/>
      </w:tblGrid>
      <w:tr w:rsidR="00E17751" w:rsidRPr="00196905" w14:paraId="5B25155B" w14:textId="77777777" w:rsidTr="004C49F7">
        <w:tc>
          <w:tcPr>
            <w:tcW w:w="664" w:type="dxa"/>
          </w:tcPr>
          <w:p w14:paraId="09852B3F" w14:textId="77777777" w:rsidR="00E17751" w:rsidRPr="00196905" w:rsidRDefault="00E17751" w:rsidP="004C49F7">
            <w:pPr>
              <w:rPr>
                <w:rFonts w:ascii="Arial" w:hAnsi="Arial" w:cs="Arial"/>
                <w:b/>
                <w:sz w:val="18"/>
                <w:szCs w:val="18"/>
              </w:rPr>
            </w:pPr>
            <w:r w:rsidRPr="00196905">
              <w:rPr>
                <w:rFonts w:ascii="Arial" w:hAnsi="Arial" w:cs="Arial"/>
                <w:b/>
                <w:sz w:val="18"/>
                <w:szCs w:val="18"/>
              </w:rPr>
              <w:t>Year</w:t>
            </w:r>
            <w:r w:rsidRPr="00196905">
              <w:rPr>
                <w:rFonts w:ascii="Arial" w:hAnsi="Arial" w:cs="Arial"/>
                <w:b/>
                <w:sz w:val="18"/>
                <w:szCs w:val="18"/>
              </w:rPr>
              <w:tab/>
            </w:r>
          </w:p>
        </w:tc>
        <w:tc>
          <w:tcPr>
            <w:tcW w:w="1221" w:type="dxa"/>
          </w:tcPr>
          <w:p w14:paraId="54D8B400" w14:textId="77777777" w:rsidR="00E17751" w:rsidRPr="00196905" w:rsidRDefault="00E17751" w:rsidP="004C49F7">
            <w:pPr>
              <w:rPr>
                <w:rFonts w:ascii="Arial" w:hAnsi="Arial" w:cs="Arial"/>
                <w:b/>
                <w:sz w:val="18"/>
                <w:szCs w:val="18"/>
              </w:rPr>
            </w:pPr>
            <w:r w:rsidRPr="00196905">
              <w:rPr>
                <w:rFonts w:ascii="Arial" w:hAnsi="Arial" w:cs="Arial"/>
                <w:b/>
                <w:sz w:val="18"/>
                <w:szCs w:val="18"/>
              </w:rPr>
              <w:t>Start Balance</w:t>
            </w:r>
          </w:p>
        </w:tc>
        <w:tc>
          <w:tcPr>
            <w:tcW w:w="1440" w:type="dxa"/>
          </w:tcPr>
          <w:p w14:paraId="187E52F9" w14:textId="77777777" w:rsidR="00E17751" w:rsidRPr="00196905" w:rsidRDefault="00E17751" w:rsidP="004C49F7">
            <w:pPr>
              <w:rPr>
                <w:rFonts w:ascii="Arial" w:hAnsi="Arial" w:cs="Arial"/>
                <w:b/>
                <w:sz w:val="18"/>
                <w:szCs w:val="18"/>
              </w:rPr>
            </w:pPr>
            <w:r w:rsidRPr="00196905">
              <w:rPr>
                <w:rFonts w:ascii="Arial" w:hAnsi="Arial" w:cs="Arial"/>
                <w:b/>
                <w:sz w:val="18"/>
                <w:szCs w:val="18"/>
              </w:rPr>
              <w:t>Annual Reserve Contribution</w:t>
            </w:r>
          </w:p>
        </w:tc>
        <w:tc>
          <w:tcPr>
            <w:tcW w:w="990" w:type="dxa"/>
          </w:tcPr>
          <w:p w14:paraId="4141CE4F" w14:textId="77777777" w:rsidR="00E17751" w:rsidRPr="00196905" w:rsidRDefault="00E17751" w:rsidP="004C49F7">
            <w:pPr>
              <w:rPr>
                <w:rFonts w:ascii="Arial" w:hAnsi="Arial" w:cs="Arial"/>
                <w:b/>
                <w:sz w:val="18"/>
                <w:szCs w:val="18"/>
              </w:rPr>
            </w:pPr>
            <w:r w:rsidRPr="00196905">
              <w:rPr>
                <w:rFonts w:ascii="Arial" w:hAnsi="Arial" w:cs="Arial"/>
                <w:b/>
                <w:sz w:val="18"/>
                <w:szCs w:val="18"/>
              </w:rPr>
              <w:t>Interest Income</w:t>
            </w:r>
            <w:r w:rsidRPr="00196905">
              <w:rPr>
                <w:rFonts w:ascii="Arial" w:hAnsi="Arial" w:cs="Arial"/>
                <w:b/>
                <w:sz w:val="18"/>
                <w:szCs w:val="18"/>
              </w:rPr>
              <w:tab/>
            </w:r>
          </w:p>
        </w:tc>
        <w:tc>
          <w:tcPr>
            <w:tcW w:w="934" w:type="dxa"/>
          </w:tcPr>
          <w:p w14:paraId="14947ADA" w14:textId="77777777" w:rsidR="00E17751" w:rsidRPr="00196905" w:rsidRDefault="00E17751" w:rsidP="004C49F7">
            <w:pPr>
              <w:rPr>
                <w:rFonts w:ascii="Arial" w:hAnsi="Arial" w:cs="Arial"/>
                <w:b/>
                <w:sz w:val="18"/>
                <w:szCs w:val="18"/>
              </w:rPr>
            </w:pPr>
            <w:r>
              <w:rPr>
                <w:rFonts w:ascii="Arial" w:hAnsi="Arial" w:cs="Arial"/>
                <w:b/>
                <w:sz w:val="18"/>
                <w:szCs w:val="18"/>
              </w:rPr>
              <w:t>Special Assess-</w:t>
            </w:r>
            <w:proofErr w:type="spellStart"/>
            <w:r>
              <w:rPr>
                <w:rFonts w:ascii="Arial" w:hAnsi="Arial" w:cs="Arial"/>
                <w:b/>
                <w:sz w:val="18"/>
                <w:szCs w:val="18"/>
              </w:rPr>
              <w:t>ment</w:t>
            </w:r>
            <w:proofErr w:type="spellEnd"/>
          </w:p>
        </w:tc>
        <w:tc>
          <w:tcPr>
            <w:tcW w:w="1062" w:type="dxa"/>
          </w:tcPr>
          <w:p w14:paraId="1F39C1FB" w14:textId="77777777" w:rsidR="00E17751" w:rsidRPr="00196905" w:rsidRDefault="00E17751" w:rsidP="004C49F7">
            <w:pPr>
              <w:rPr>
                <w:rFonts w:ascii="Arial" w:hAnsi="Arial" w:cs="Arial"/>
                <w:b/>
                <w:sz w:val="18"/>
                <w:szCs w:val="18"/>
              </w:rPr>
            </w:pPr>
            <w:r w:rsidRPr="00196905">
              <w:rPr>
                <w:rFonts w:ascii="Arial" w:hAnsi="Arial" w:cs="Arial"/>
                <w:b/>
                <w:sz w:val="18"/>
                <w:szCs w:val="18"/>
              </w:rPr>
              <w:t>Reserve Expenses</w:t>
            </w:r>
          </w:p>
        </w:tc>
        <w:tc>
          <w:tcPr>
            <w:tcW w:w="994" w:type="dxa"/>
          </w:tcPr>
          <w:p w14:paraId="05D38A49" w14:textId="77777777" w:rsidR="00E17751" w:rsidRDefault="00E17751" w:rsidP="004C49F7">
            <w:pPr>
              <w:rPr>
                <w:rFonts w:ascii="Arial" w:hAnsi="Arial" w:cs="Arial"/>
                <w:b/>
                <w:sz w:val="18"/>
                <w:szCs w:val="18"/>
              </w:rPr>
            </w:pPr>
            <w:r>
              <w:rPr>
                <w:rFonts w:ascii="Arial" w:hAnsi="Arial" w:cs="Arial"/>
                <w:b/>
                <w:sz w:val="18"/>
                <w:szCs w:val="18"/>
              </w:rPr>
              <w:t>Ending Balance</w:t>
            </w:r>
          </w:p>
        </w:tc>
        <w:tc>
          <w:tcPr>
            <w:tcW w:w="1082" w:type="dxa"/>
          </w:tcPr>
          <w:p w14:paraId="1F6CCCAB" w14:textId="77777777" w:rsidR="00E17751" w:rsidRPr="00196905" w:rsidRDefault="00E17751" w:rsidP="004C49F7">
            <w:pPr>
              <w:rPr>
                <w:rFonts w:ascii="Arial" w:hAnsi="Arial" w:cs="Arial"/>
                <w:b/>
                <w:sz w:val="18"/>
                <w:szCs w:val="18"/>
              </w:rPr>
            </w:pPr>
            <w:r>
              <w:rPr>
                <w:rFonts w:ascii="Arial" w:hAnsi="Arial" w:cs="Arial"/>
                <w:b/>
                <w:sz w:val="18"/>
                <w:szCs w:val="18"/>
              </w:rPr>
              <w:t>Fully Funded Balance</w:t>
            </w:r>
          </w:p>
        </w:tc>
        <w:tc>
          <w:tcPr>
            <w:tcW w:w="963" w:type="dxa"/>
          </w:tcPr>
          <w:p w14:paraId="2BF46DCD" w14:textId="77777777" w:rsidR="00E17751" w:rsidRPr="00196905" w:rsidRDefault="00E17751" w:rsidP="004C49F7">
            <w:pPr>
              <w:rPr>
                <w:rFonts w:ascii="Arial" w:hAnsi="Arial" w:cs="Arial"/>
                <w:b/>
                <w:sz w:val="18"/>
                <w:szCs w:val="18"/>
              </w:rPr>
            </w:pPr>
            <w:r w:rsidRPr="00196905">
              <w:rPr>
                <w:rFonts w:ascii="Arial" w:hAnsi="Arial" w:cs="Arial"/>
                <w:b/>
                <w:sz w:val="18"/>
                <w:szCs w:val="18"/>
              </w:rPr>
              <w:t>Percent Funded</w:t>
            </w:r>
          </w:p>
        </w:tc>
      </w:tr>
      <w:tr w:rsidR="00E17751" w:rsidRPr="00CA5E4D" w14:paraId="66661B79" w14:textId="77777777" w:rsidTr="004C49F7">
        <w:tc>
          <w:tcPr>
            <w:tcW w:w="664" w:type="dxa"/>
          </w:tcPr>
          <w:p w14:paraId="38B133A1" w14:textId="77777777" w:rsidR="00E17751" w:rsidRPr="00CA5E4D" w:rsidRDefault="00E17751" w:rsidP="004C49F7">
            <w:pPr>
              <w:rPr>
                <w:rFonts w:ascii="Arial" w:hAnsi="Arial" w:cs="Arial"/>
                <w:sz w:val="18"/>
                <w:szCs w:val="18"/>
              </w:rPr>
            </w:pPr>
            <w:r>
              <w:rPr>
                <w:rFonts w:ascii="Arial" w:hAnsi="Arial" w:cs="Arial"/>
                <w:sz w:val="18"/>
                <w:szCs w:val="18"/>
              </w:rPr>
              <w:t>2021</w:t>
            </w:r>
          </w:p>
        </w:tc>
        <w:tc>
          <w:tcPr>
            <w:tcW w:w="1221" w:type="dxa"/>
          </w:tcPr>
          <w:p w14:paraId="01166CBA" w14:textId="77777777" w:rsidR="00E17751" w:rsidRPr="00CA5E4D" w:rsidRDefault="00E17751" w:rsidP="004C49F7">
            <w:pPr>
              <w:rPr>
                <w:rFonts w:ascii="Arial" w:hAnsi="Arial" w:cs="Arial"/>
                <w:sz w:val="18"/>
                <w:szCs w:val="18"/>
              </w:rPr>
            </w:pPr>
            <w:r>
              <w:rPr>
                <w:rFonts w:ascii="Arial" w:hAnsi="Arial" w:cs="Arial"/>
                <w:sz w:val="18"/>
                <w:szCs w:val="18"/>
              </w:rPr>
              <w:t>$  68,699</w:t>
            </w:r>
          </w:p>
        </w:tc>
        <w:tc>
          <w:tcPr>
            <w:tcW w:w="1440" w:type="dxa"/>
          </w:tcPr>
          <w:p w14:paraId="5455C8C0" w14:textId="77777777" w:rsidR="00E17751" w:rsidRPr="00CA5E4D" w:rsidRDefault="00E17751" w:rsidP="004C49F7">
            <w:pPr>
              <w:rPr>
                <w:rFonts w:ascii="Arial" w:hAnsi="Arial" w:cs="Arial"/>
                <w:sz w:val="18"/>
                <w:szCs w:val="18"/>
              </w:rPr>
            </w:pPr>
            <w:r>
              <w:rPr>
                <w:rFonts w:ascii="Arial" w:hAnsi="Arial" w:cs="Arial"/>
                <w:sz w:val="18"/>
                <w:szCs w:val="18"/>
              </w:rPr>
              <w:t>$  57,800</w:t>
            </w:r>
          </w:p>
        </w:tc>
        <w:tc>
          <w:tcPr>
            <w:tcW w:w="990" w:type="dxa"/>
          </w:tcPr>
          <w:p w14:paraId="7A035BE4" w14:textId="77777777" w:rsidR="00E17751" w:rsidRPr="00CA5E4D" w:rsidRDefault="00E17751" w:rsidP="004C49F7">
            <w:pPr>
              <w:rPr>
                <w:rFonts w:ascii="Arial" w:hAnsi="Arial" w:cs="Arial"/>
                <w:sz w:val="18"/>
                <w:szCs w:val="18"/>
              </w:rPr>
            </w:pPr>
            <w:r>
              <w:rPr>
                <w:rFonts w:ascii="Arial" w:hAnsi="Arial" w:cs="Arial"/>
                <w:sz w:val="18"/>
                <w:szCs w:val="18"/>
              </w:rPr>
              <w:t>$   328</w:t>
            </w:r>
          </w:p>
        </w:tc>
        <w:tc>
          <w:tcPr>
            <w:tcW w:w="934" w:type="dxa"/>
          </w:tcPr>
          <w:p w14:paraId="6DE945F1" w14:textId="77777777" w:rsidR="00E17751" w:rsidRDefault="00E17751" w:rsidP="004C49F7">
            <w:pPr>
              <w:rPr>
                <w:rFonts w:ascii="Arial" w:hAnsi="Arial" w:cs="Arial"/>
                <w:sz w:val="18"/>
                <w:szCs w:val="18"/>
              </w:rPr>
            </w:pPr>
            <w:r>
              <w:rPr>
                <w:rFonts w:ascii="Arial" w:hAnsi="Arial" w:cs="Arial"/>
                <w:sz w:val="18"/>
                <w:szCs w:val="18"/>
              </w:rPr>
              <w:t>$    0</w:t>
            </w:r>
          </w:p>
        </w:tc>
        <w:tc>
          <w:tcPr>
            <w:tcW w:w="1062" w:type="dxa"/>
          </w:tcPr>
          <w:p w14:paraId="292D222B" w14:textId="77777777" w:rsidR="00E17751" w:rsidRPr="00CA5E4D" w:rsidRDefault="00E17751" w:rsidP="004C49F7">
            <w:pPr>
              <w:rPr>
                <w:rFonts w:ascii="Arial" w:hAnsi="Arial" w:cs="Arial"/>
                <w:sz w:val="18"/>
                <w:szCs w:val="18"/>
              </w:rPr>
            </w:pPr>
            <w:r>
              <w:rPr>
                <w:rFonts w:ascii="Arial" w:hAnsi="Arial" w:cs="Arial"/>
                <w:sz w:val="18"/>
                <w:szCs w:val="18"/>
              </w:rPr>
              <w:t>$50,580</w:t>
            </w:r>
          </w:p>
        </w:tc>
        <w:tc>
          <w:tcPr>
            <w:tcW w:w="994" w:type="dxa"/>
          </w:tcPr>
          <w:p w14:paraId="43848996" w14:textId="77777777" w:rsidR="00E17751" w:rsidRDefault="00E17751" w:rsidP="004C49F7">
            <w:pPr>
              <w:rPr>
                <w:rFonts w:ascii="Arial" w:hAnsi="Arial" w:cs="Arial"/>
                <w:sz w:val="18"/>
                <w:szCs w:val="18"/>
              </w:rPr>
            </w:pPr>
            <w:r>
              <w:rPr>
                <w:rFonts w:ascii="Arial" w:hAnsi="Arial" w:cs="Arial"/>
                <w:sz w:val="18"/>
                <w:szCs w:val="18"/>
              </w:rPr>
              <w:t>$  76,247</w:t>
            </w:r>
          </w:p>
        </w:tc>
        <w:tc>
          <w:tcPr>
            <w:tcW w:w="1082" w:type="dxa"/>
          </w:tcPr>
          <w:p w14:paraId="4E9F21A6" w14:textId="77777777" w:rsidR="00E17751" w:rsidRDefault="00E17751" w:rsidP="004C49F7">
            <w:pPr>
              <w:rPr>
                <w:rFonts w:ascii="Arial" w:hAnsi="Arial" w:cs="Arial"/>
                <w:sz w:val="18"/>
                <w:szCs w:val="18"/>
              </w:rPr>
            </w:pPr>
            <w:r>
              <w:rPr>
                <w:rFonts w:ascii="Arial" w:hAnsi="Arial" w:cs="Arial"/>
                <w:sz w:val="18"/>
                <w:szCs w:val="18"/>
              </w:rPr>
              <w:t>$276,788</w:t>
            </w:r>
          </w:p>
        </w:tc>
        <w:tc>
          <w:tcPr>
            <w:tcW w:w="963" w:type="dxa"/>
          </w:tcPr>
          <w:p w14:paraId="49DAB532" w14:textId="77777777" w:rsidR="00E17751" w:rsidRPr="00CA5E4D" w:rsidRDefault="00E17751" w:rsidP="004C49F7">
            <w:pPr>
              <w:rPr>
                <w:rFonts w:ascii="Arial" w:hAnsi="Arial" w:cs="Arial"/>
                <w:sz w:val="18"/>
                <w:szCs w:val="18"/>
              </w:rPr>
            </w:pPr>
            <w:r>
              <w:rPr>
                <w:rFonts w:ascii="Arial" w:hAnsi="Arial" w:cs="Arial"/>
                <w:sz w:val="18"/>
                <w:szCs w:val="18"/>
              </w:rPr>
              <w:t xml:space="preserve">  27.54%</w:t>
            </w:r>
          </w:p>
        </w:tc>
      </w:tr>
      <w:tr w:rsidR="00E17751" w:rsidRPr="00CA5E4D" w14:paraId="46478068" w14:textId="77777777" w:rsidTr="004C49F7">
        <w:tc>
          <w:tcPr>
            <w:tcW w:w="664" w:type="dxa"/>
          </w:tcPr>
          <w:p w14:paraId="7638E8C4" w14:textId="77777777" w:rsidR="00E17751" w:rsidRPr="00CA5E4D" w:rsidRDefault="00E17751" w:rsidP="004C49F7">
            <w:pPr>
              <w:rPr>
                <w:rFonts w:ascii="Arial" w:hAnsi="Arial" w:cs="Arial"/>
                <w:sz w:val="18"/>
                <w:szCs w:val="18"/>
              </w:rPr>
            </w:pPr>
            <w:r>
              <w:rPr>
                <w:rFonts w:ascii="Arial" w:hAnsi="Arial" w:cs="Arial"/>
                <w:sz w:val="18"/>
                <w:szCs w:val="18"/>
              </w:rPr>
              <w:t>2022</w:t>
            </w:r>
          </w:p>
        </w:tc>
        <w:tc>
          <w:tcPr>
            <w:tcW w:w="1221" w:type="dxa"/>
          </w:tcPr>
          <w:p w14:paraId="0046920E" w14:textId="77777777" w:rsidR="00E17751" w:rsidRPr="00CA5E4D" w:rsidRDefault="00E17751" w:rsidP="004C49F7">
            <w:pPr>
              <w:rPr>
                <w:rFonts w:ascii="Arial" w:hAnsi="Arial" w:cs="Arial"/>
                <w:sz w:val="18"/>
                <w:szCs w:val="18"/>
              </w:rPr>
            </w:pPr>
            <w:r>
              <w:rPr>
                <w:rFonts w:ascii="Arial" w:hAnsi="Arial" w:cs="Arial"/>
                <w:sz w:val="18"/>
                <w:szCs w:val="18"/>
              </w:rPr>
              <w:t>$  76,247</w:t>
            </w:r>
          </w:p>
        </w:tc>
        <w:tc>
          <w:tcPr>
            <w:tcW w:w="1440" w:type="dxa"/>
          </w:tcPr>
          <w:p w14:paraId="2E5DD776" w14:textId="77777777" w:rsidR="00E17751" w:rsidRPr="00CA5E4D" w:rsidRDefault="00E17751" w:rsidP="004C49F7">
            <w:pPr>
              <w:rPr>
                <w:rFonts w:ascii="Arial" w:hAnsi="Arial" w:cs="Arial"/>
                <w:sz w:val="18"/>
                <w:szCs w:val="18"/>
              </w:rPr>
            </w:pPr>
            <w:r>
              <w:rPr>
                <w:rFonts w:ascii="Arial" w:hAnsi="Arial" w:cs="Arial"/>
                <w:sz w:val="18"/>
                <w:szCs w:val="18"/>
              </w:rPr>
              <w:t>$  75,140</w:t>
            </w:r>
          </w:p>
        </w:tc>
        <w:tc>
          <w:tcPr>
            <w:tcW w:w="990" w:type="dxa"/>
          </w:tcPr>
          <w:p w14:paraId="611FA26F" w14:textId="77777777" w:rsidR="00E17751" w:rsidRPr="00CA5E4D" w:rsidRDefault="00E17751" w:rsidP="004C49F7">
            <w:pPr>
              <w:rPr>
                <w:rFonts w:ascii="Arial" w:hAnsi="Arial" w:cs="Arial"/>
                <w:sz w:val="18"/>
                <w:szCs w:val="18"/>
              </w:rPr>
            </w:pPr>
            <w:r>
              <w:rPr>
                <w:rFonts w:ascii="Arial" w:hAnsi="Arial" w:cs="Arial"/>
                <w:sz w:val="18"/>
                <w:szCs w:val="18"/>
              </w:rPr>
              <w:t>$   574</w:t>
            </w:r>
          </w:p>
        </w:tc>
        <w:tc>
          <w:tcPr>
            <w:tcW w:w="934" w:type="dxa"/>
          </w:tcPr>
          <w:p w14:paraId="15A75903" w14:textId="77777777" w:rsidR="00E17751" w:rsidRDefault="00E17751" w:rsidP="004C49F7">
            <w:pPr>
              <w:rPr>
                <w:rFonts w:ascii="Arial" w:hAnsi="Arial" w:cs="Arial"/>
                <w:sz w:val="18"/>
                <w:szCs w:val="18"/>
              </w:rPr>
            </w:pPr>
            <w:r>
              <w:rPr>
                <w:rFonts w:ascii="Arial" w:hAnsi="Arial" w:cs="Arial"/>
                <w:sz w:val="18"/>
                <w:szCs w:val="18"/>
              </w:rPr>
              <w:t>$    0</w:t>
            </w:r>
          </w:p>
        </w:tc>
        <w:tc>
          <w:tcPr>
            <w:tcW w:w="1062" w:type="dxa"/>
          </w:tcPr>
          <w:p w14:paraId="500E9604" w14:textId="77777777" w:rsidR="00E17751" w:rsidRPr="00CA5E4D" w:rsidRDefault="00E17751" w:rsidP="004C49F7">
            <w:pPr>
              <w:rPr>
                <w:rFonts w:ascii="Arial" w:hAnsi="Arial" w:cs="Arial"/>
                <w:sz w:val="18"/>
                <w:szCs w:val="18"/>
              </w:rPr>
            </w:pPr>
            <w:r>
              <w:rPr>
                <w:rFonts w:ascii="Arial" w:hAnsi="Arial" w:cs="Arial"/>
                <w:sz w:val="18"/>
                <w:szCs w:val="18"/>
              </w:rPr>
              <w:t>$  5,304</w:t>
            </w:r>
          </w:p>
        </w:tc>
        <w:tc>
          <w:tcPr>
            <w:tcW w:w="994" w:type="dxa"/>
          </w:tcPr>
          <w:p w14:paraId="5A9DEDB2" w14:textId="77777777" w:rsidR="00E17751" w:rsidRDefault="00E17751" w:rsidP="004C49F7">
            <w:pPr>
              <w:rPr>
                <w:rFonts w:ascii="Arial" w:hAnsi="Arial" w:cs="Arial"/>
                <w:sz w:val="18"/>
                <w:szCs w:val="18"/>
              </w:rPr>
            </w:pPr>
            <w:r>
              <w:rPr>
                <w:rFonts w:ascii="Arial" w:hAnsi="Arial" w:cs="Arial"/>
                <w:sz w:val="18"/>
                <w:szCs w:val="18"/>
              </w:rPr>
              <w:t>$146,657</w:t>
            </w:r>
          </w:p>
        </w:tc>
        <w:tc>
          <w:tcPr>
            <w:tcW w:w="1082" w:type="dxa"/>
          </w:tcPr>
          <w:p w14:paraId="77B4A21F" w14:textId="77777777" w:rsidR="00E17751" w:rsidRDefault="00E17751" w:rsidP="004C49F7">
            <w:pPr>
              <w:rPr>
                <w:rFonts w:ascii="Arial" w:hAnsi="Arial" w:cs="Arial"/>
                <w:sz w:val="18"/>
                <w:szCs w:val="18"/>
              </w:rPr>
            </w:pPr>
            <w:r>
              <w:rPr>
                <w:rFonts w:ascii="Arial" w:hAnsi="Arial" w:cs="Arial"/>
                <w:sz w:val="18"/>
                <w:szCs w:val="18"/>
              </w:rPr>
              <w:t>$260,555</w:t>
            </w:r>
          </w:p>
        </w:tc>
        <w:tc>
          <w:tcPr>
            <w:tcW w:w="963" w:type="dxa"/>
          </w:tcPr>
          <w:p w14:paraId="67BC8502" w14:textId="77777777" w:rsidR="00E17751" w:rsidRPr="00CA5E4D" w:rsidRDefault="00E17751" w:rsidP="004C49F7">
            <w:pPr>
              <w:rPr>
                <w:rFonts w:ascii="Arial" w:hAnsi="Arial" w:cs="Arial"/>
                <w:sz w:val="18"/>
                <w:szCs w:val="18"/>
              </w:rPr>
            </w:pPr>
            <w:r>
              <w:rPr>
                <w:rFonts w:ascii="Arial" w:hAnsi="Arial" w:cs="Arial"/>
                <w:sz w:val="18"/>
                <w:szCs w:val="18"/>
              </w:rPr>
              <w:t xml:space="preserve">  56.29%</w:t>
            </w:r>
          </w:p>
        </w:tc>
      </w:tr>
      <w:tr w:rsidR="00E17751" w:rsidRPr="00CA5E4D" w14:paraId="19C1D2D1" w14:textId="77777777" w:rsidTr="004C49F7">
        <w:tc>
          <w:tcPr>
            <w:tcW w:w="664" w:type="dxa"/>
          </w:tcPr>
          <w:p w14:paraId="4015F816" w14:textId="77777777" w:rsidR="00E17751" w:rsidRPr="00CA5E4D" w:rsidRDefault="00E17751" w:rsidP="004C49F7">
            <w:pPr>
              <w:rPr>
                <w:rFonts w:ascii="Arial" w:hAnsi="Arial" w:cs="Arial"/>
                <w:sz w:val="18"/>
                <w:szCs w:val="18"/>
              </w:rPr>
            </w:pPr>
            <w:r>
              <w:rPr>
                <w:rFonts w:ascii="Arial" w:hAnsi="Arial" w:cs="Arial"/>
                <w:sz w:val="18"/>
                <w:szCs w:val="18"/>
              </w:rPr>
              <w:t>2023</w:t>
            </w:r>
          </w:p>
        </w:tc>
        <w:tc>
          <w:tcPr>
            <w:tcW w:w="1221" w:type="dxa"/>
          </w:tcPr>
          <w:p w14:paraId="25DB49D2" w14:textId="77777777" w:rsidR="00E17751" w:rsidRPr="00CA5E4D" w:rsidRDefault="00E17751" w:rsidP="004C49F7">
            <w:pPr>
              <w:rPr>
                <w:rFonts w:ascii="Arial" w:hAnsi="Arial" w:cs="Arial"/>
                <w:sz w:val="18"/>
                <w:szCs w:val="18"/>
              </w:rPr>
            </w:pPr>
            <w:r>
              <w:rPr>
                <w:rFonts w:ascii="Arial" w:hAnsi="Arial" w:cs="Arial"/>
                <w:sz w:val="18"/>
                <w:szCs w:val="18"/>
              </w:rPr>
              <w:t>$146,657</w:t>
            </w:r>
          </w:p>
        </w:tc>
        <w:tc>
          <w:tcPr>
            <w:tcW w:w="1440" w:type="dxa"/>
          </w:tcPr>
          <w:p w14:paraId="68ABD15B" w14:textId="77777777" w:rsidR="00E17751" w:rsidRPr="00CA5E4D" w:rsidRDefault="00E17751" w:rsidP="004C49F7">
            <w:pPr>
              <w:rPr>
                <w:rFonts w:ascii="Arial" w:hAnsi="Arial" w:cs="Arial"/>
                <w:sz w:val="18"/>
                <w:szCs w:val="18"/>
              </w:rPr>
            </w:pPr>
            <w:r>
              <w:rPr>
                <w:rFonts w:ascii="Arial" w:hAnsi="Arial" w:cs="Arial"/>
                <w:sz w:val="18"/>
                <w:szCs w:val="18"/>
              </w:rPr>
              <w:t>$  92,480</w:t>
            </w:r>
          </w:p>
        </w:tc>
        <w:tc>
          <w:tcPr>
            <w:tcW w:w="990" w:type="dxa"/>
          </w:tcPr>
          <w:p w14:paraId="228B889F" w14:textId="77777777" w:rsidR="00E17751" w:rsidRPr="00CA5E4D" w:rsidRDefault="00E17751" w:rsidP="004C49F7">
            <w:pPr>
              <w:rPr>
                <w:rFonts w:ascii="Arial" w:hAnsi="Arial" w:cs="Arial"/>
                <w:sz w:val="18"/>
                <w:szCs w:val="18"/>
              </w:rPr>
            </w:pPr>
            <w:r>
              <w:rPr>
                <w:rFonts w:ascii="Arial" w:hAnsi="Arial" w:cs="Arial"/>
                <w:sz w:val="18"/>
                <w:szCs w:val="18"/>
              </w:rPr>
              <w:t>$1,152</w:t>
            </w:r>
          </w:p>
        </w:tc>
        <w:tc>
          <w:tcPr>
            <w:tcW w:w="934" w:type="dxa"/>
          </w:tcPr>
          <w:p w14:paraId="5E04F934" w14:textId="77777777" w:rsidR="00E17751" w:rsidRDefault="00E17751" w:rsidP="004C49F7">
            <w:pPr>
              <w:rPr>
                <w:rFonts w:ascii="Arial" w:hAnsi="Arial" w:cs="Arial"/>
                <w:sz w:val="18"/>
                <w:szCs w:val="18"/>
              </w:rPr>
            </w:pPr>
            <w:r>
              <w:rPr>
                <w:rFonts w:ascii="Arial" w:hAnsi="Arial" w:cs="Arial"/>
                <w:sz w:val="18"/>
                <w:szCs w:val="18"/>
              </w:rPr>
              <w:t>$    0</w:t>
            </w:r>
          </w:p>
        </w:tc>
        <w:tc>
          <w:tcPr>
            <w:tcW w:w="1062" w:type="dxa"/>
          </w:tcPr>
          <w:p w14:paraId="7FD917A1" w14:textId="77777777" w:rsidR="00E17751" w:rsidRPr="00CA5E4D" w:rsidRDefault="00E17751" w:rsidP="004C49F7">
            <w:pPr>
              <w:rPr>
                <w:rFonts w:ascii="Arial" w:hAnsi="Arial" w:cs="Arial"/>
                <w:sz w:val="18"/>
                <w:szCs w:val="18"/>
              </w:rPr>
            </w:pPr>
            <w:r>
              <w:rPr>
                <w:rFonts w:ascii="Arial" w:hAnsi="Arial" w:cs="Arial"/>
                <w:sz w:val="18"/>
                <w:szCs w:val="18"/>
              </w:rPr>
              <w:t>$         0</w:t>
            </w:r>
          </w:p>
        </w:tc>
        <w:tc>
          <w:tcPr>
            <w:tcW w:w="994" w:type="dxa"/>
          </w:tcPr>
          <w:p w14:paraId="466C703A" w14:textId="77777777" w:rsidR="00E17751" w:rsidRDefault="00E17751" w:rsidP="004C49F7">
            <w:pPr>
              <w:rPr>
                <w:rFonts w:ascii="Arial" w:hAnsi="Arial" w:cs="Arial"/>
                <w:sz w:val="18"/>
                <w:szCs w:val="18"/>
              </w:rPr>
            </w:pPr>
            <w:r>
              <w:rPr>
                <w:rFonts w:ascii="Arial" w:hAnsi="Arial" w:cs="Arial"/>
                <w:sz w:val="18"/>
                <w:szCs w:val="18"/>
              </w:rPr>
              <w:t>$240,289</w:t>
            </w:r>
          </w:p>
        </w:tc>
        <w:tc>
          <w:tcPr>
            <w:tcW w:w="1082" w:type="dxa"/>
          </w:tcPr>
          <w:p w14:paraId="491A3AE9" w14:textId="77777777" w:rsidR="00E17751" w:rsidRDefault="00E17751" w:rsidP="004C49F7">
            <w:pPr>
              <w:rPr>
                <w:rFonts w:ascii="Arial" w:hAnsi="Arial" w:cs="Arial"/>
                <w:sz w:val="18"/>
                <w:szCs w:val="18"/>
              </w:rPr>
            </w:pPr>
            <w:r>
              <w:rPr>
                <w:rFonts w:ascii="Arial" w:hAnsi="Arial" w:cs="Arial"/>
                <w:sz w:val="18"/>
                <w:szCs w:val="18"/>
              </w:rPr>
              <w:t>$294,297</w:t>
            </w:r>
          </w:p>
        </w:tc>
        <w:tc>
          <w:tcPr>
            <w:tcW w:w="963" w:type="dxa"/>
          </w:tcPr>
          <w:p w14:paraId="0E52CE52" w14:textId="77777777" w:rsidR="00E17751" w:rsidRPr="00CA5E4D" w:rsidRDefault="00E17751" w:rsidP="004C49F7">
            <w:pPr>
              <w:rPr>
                <w:rFonts w:ascii="Arial" w:hAnsi="Arial" w:cs="Arial"/>
                <w:sz w:val="18"/>
                <w:szCs w:val="18"/>
              </w:rPr>
            </w:pPr>
            <w:r>
              <w:rPr>
                <w:rFonts w:ascii="Arial" w:hAnsi="Arial" w:cs="Arial"/>
                <w:sz w:val="18"/>
                <w:szCs w:val="18"/>
              </w:rPr>
              <w:t xml:space="preserve">  81.65%</w:t>
            </w:r>
          </w:p>
        </w:tc>
      </w:tr>
      <w:tr w:rsidR="00E17751" w:rsidRPr="00CA5E4D" w14:paraId="7FF91F25" w14:textId="77777777" w:rsidTr="004C49F7">
        <w:tc>
          <w:tcPr>
            <w:tcW w:w="664" w:type="dxa"/>
          </w:tcPr>
          <w:p w14:paraId="3BC16A27" w14:textId="77777777" w:rsidR="00E17751" w:rsidRPr="00CA5E4D" w:rsidRDefault="00E17751" w:rsidP="004C49F7">
            <w:pPr>
              <w:rPr>
                <w:rFonts w:ascii="Arial" w:hAnsi="Arial" w:cs="Arial"/>
                <w:sz w:val="18"/>
                <w:szCs w:val="18"/>
              </w:rPr>
            </w:pPr>
            <w:r>
              <w:rPr>
                <w:rFonts w:ascii="Arial" w:hAnsi="Arial" w:cs="Arial"/>
                <w:sz w:val="18"/>
                <w:szCs w:val="18"/>
              </w:rPr>
              <w:t>2024</w:t>
            </w:r>
          </w:p>
        </w:tc>
        <w:tc>
          <w:tcPr>
            <w:tcW w:w="1221" w:type="dxa"/>
          </w:tcPr>
          <w:p w14:paraId="061225ED" w14:textId="77777777" w:rsidR="00E17751" w:rsidRPr="00CA5E4D" w:rsidRDefault="00E17751" w:rsidP="004C49F7">
            <w:pPr>
              <w:rPr>
                <w:rFonts w:ascii="Arial" w:hAnsi="Arial" w:cs="Arial"/>
                <w:sz w:val="18"/>
                <w:szCs w:val="18"/>
              </w:rPr>
            </w:pPr>
            <w:r>
              <w:rPr>
                <w:rFonts w:ascii="Arial" w:hAnsi="Arial" w:cs="Arial"/>
                <w:sz w:val="18"/>
                <w:szCs w:val="18"/>
              </w:rPr>
              <w:t>$240,289</w:t>
            </w:r>
          </w:p>
        </w:tc>
        <w:tc>
          <w:tcPr>
            <w:tcW w:w="1440" w:type="dxa"/>
          </w:tcPr>
          <w:p w14:paraId="01459AB7" w14:textId="77777777" w:rsidR="00E17751" w:rsidRPr="00CA5E4D" w:rsidRDefault="00E17751" w:rsidP="004C49F7">
            <w:pPr>
              <w:rPr>
                <w:rFonts w:ascii="Arial" w:hAnsi="Arial" w:cs="Arial"/>
                <w:sz w:val="18"/>
                <w:szCs w:val="18"/>
              </w:rPr>
            </w:pPr>
            <w:r>
              <w:rPr>
                <w:rFonts w:ascii="Arial" w:hAnsi="Arial" w:cs="Arial"/>
                <w:sz w:val="18"/>
                <w:szCs w:val="18"/>
              </w:rPr>
              <w:t>$109,820</w:t>
            </w:r>
          </w:p>
        </w:tc>
        <w:tc>
          <w:tcPr>
            <w:tcW w:w="990" w:type="dxa"/>
          </w:tcPr>
          <w:p w14:paraId="664D18FF" w14:textId="77777777" w:rsidR="00E17751" w:rsidRPr="00CA5E4D" w:rsidRDefault="00E17751" w:rsidP="004C49F7">
            <w:pPr>
              <w:rPr>
                <w:rFonts w:ascii="Arial" w:hAnsi="Arial" w:cs="Arial"/>
                <w:sz w:val="18"/>
                <w:szCs w:val="18"/>
              </w:rPr>
            </w:pPr>
            <w:r>
              <w:rPr>
                <w:rFonts w:ascii="Arial" w:hAnsi="Arial" w:cs="Arial"/>
                <w:sz w:val="18"/>
                <w:szCs w:val="18"/>
              </w:rPr>
              <w:t>$1,976</w:t>
            </w:r>
          </w:p>
        </w:tc>
        <w:tc>
          <w:tcPr>
            <w:tcW w:w="934" w:type="dxa"/>
          </w:tcPr>
          <w:p w14:paraId="36C4E985" w14:textId="77777777" w:rsidR="00E17751" w:rsidRDefault="00E17751" w:rsidP="004C49F7">
            <w:pPr>
              <w:rPr>
                <w:rFonts w:ascii="Arial" w:hAnsi="Arial" w:cs="Arial"/>
                <w:sz w:val="18"/>
                <w:szCs w:val="18"/>
              </w:rPr>
            </w:pPr>
            <w:r>
              <w:rPr>
                <w:rFonts w:ascii="Arial" w:hAnsi="Arial" w:cs="Arial"/>
                <w:sz w:val="18"/>
                <w:szCs w:val="18"/>
              </w:rPr>
              <w:t>$    0</w:t>
            </w:r>
          </w:p>
        </w:tc>
        <w:tc>
          <w:tcPr>
            <w:tcW w:w="1062" w:type="dxa"/>
          </w:tcPr>
          <w:p w14:paraId="3B3F746D" w14:textId="77777777" w:rsidR="00E17751" w:rsidRPr="00CA5E4D" w:rsidRDefault="00E17751" w:rsidP="004C49F7">
            <w:pPr>
              <w:rPr>
                <w:rFonts w:ascii="Arial" w:hAnsi="Arial" w:cs="Arial"/>
                <w:sz w:val="18"/>
                <w:szCs w:val="18"/>
              </w:rPr>
            </w:pPr>
            <w:r>
              <w:rPr>
                <w:rFonts w:ascii="Arial" w:hAnsi="Arial" w:cs="Arial"/>
                <w:sz w:val="18"/>
                <w:szCs w:val="18"/>
              </w:rPr>
              <w:t>$22,489</w:t>
            </w:r>
          </w:p>
        </w:tc>
        <w:tc>
          <w:tcPr>
            <w:tcW w:w="994" w:type="dxa"/>
          </w:tcPr>
          <w:p w14:paraId="0C623CA9" w14:textId="77777777" w:rsidR="00E17751" w:rsidRDefault="00E17751" w:rsidP="004C49F7">
            <w:pPr>
              <w:rPr>
                <w:rFonts w:ascii="Arial" w:hAnsi="Arial" w:cs="Arial"/>
                <w:sz w:val="18"/>
                <w:szCs w:val="18"/>
              </w:rPr>
            </w:pPr>
            <w:r>
              <w:rPr>
                <w:rFonts w:ascii="Arial" w:hAnsi="Arial" w:cs="Arial"/>
                <w:sz w:val="18"/>
                <w:szCs w:val="18"/>
              </w:rPr>
              <w:t>$329,596</w:t>
            </w:r>
          </w:p>
        </w:tc>
        <w:tc>
          <w:tcPr>
            <w:tcW w:w="1082" w:type="dxa"/>
          </w:tcPr>
          <w:p w14:paraId="2FBDE8AD" w14:textId="77777777" w:rsidR="00E17751" w:rsidRDefault="00E17751" w:rsidP="004C49F7">
            <w:pPr>
              <w:rPr>
                <w:rFonts w:ascii="Arial" w:hAnsi="Arial" w:cs="Arial"/>
                <w:sz w:val="18"/>
                <w:szCs w:val="18"/>
              </w:rPr>
            </w:pPr>
            <w:r>
              <w:rPr>
                <w:rFonts w:ascii="Arial" w:hAnsi="Arial" w:cs="Arial"/>
                <w:sz w:val="18"/>
                <w:szCs w:val="18"/>
              </w:rPr>
              <w:t>$336,055</w:t>
            </w:r>
          </w:p>
        </w:tc>
        <w:tc>
          <w:tcPr>
            <w:tcW w:w="963" w:type="dxa"/>
          </w:tcPr>
          <w:p w14:paraId="2394010D" w14:textId="77777777" w:rsidR="00E17751" w:rsidRPr="00CA5E4D" w:rsidRDefault="00E17751" w:rsidP="004C49F7">
            <w:pPr>
              <w:rPr>
                <w:rFonts w:ascii="Arial" w:hAnsi="Arial" w:cs="Arial"/>
                <w:sz w:val="18"/>
                <w:szCs w:val="18"/>
              </w:rPr>
            </w:pPr>
            <w:r>
              <w:rPr>
                <w:rFonts w:ascii="Arial" w:hAnsi="Arial" w:cs="Arial"/>
                <w:sz w:val="18"/>
                <w:szCs w:val="18"/>
              </w:rPr>
              <w:t xml:space="preserve">  98.08%</w:t>
            </w:r>
          </w:p>
        </w:tc>
      </w:tr>
      <w:tr w:rsidR="00E17751" w:rsidRPr="00CA5E4D" w14:paraId="494498D8" w14:textId="77777777" w:rsidTr="004C49F7">
        <w:tc>
          <w:tcPr>
            <w:tcW w:w="664" w:type="dxa"/>
          </w:tcPr>
          <w:p w14:paraId="132CBCF7" w14:textId="77777777" w:rsidR="00E17751" w:rsidRPr="00CA5E4D" w:rsidRDefault="00E17751" w:rsidP="004C49F7">
            <w:pPr>
              <w:rPr>
                <w:rFonts w:ascii="Arial" w:hAnsi="Arial" w:cs="Arial"/>
                <w:sz w:val="18"/>
                <w:szCs w:val="18"/>
              </w:rPr>
            </w:pPr>
            <w:r>
              <w:rPr>
                <w:rFonts w:ascii="Arial" w:hAnsi="Arial" w:cs="Arial"/>
                <w:sz w:val="18"/>
                <w:szCs w:val="18"/>
              </w:rPr>
              <w:t>2025</w:t>
            </w:r>
          </w:p>
        </w:tc>
        <w:tc>
          <w:tcPr>
            <w:tcW w:w="1221" w:type="dxa"/>
          </w:tcPr>
          <w:p w14:paraId="365A0036" w14:textId="77777777" w:rsidR="00E17751" w:rsidRPr="00CA5E4D" w:rsidRDefault="00E17751" w:rsidP="004C49F7">
            <w:pPr>
              <w:rPr>
                <w:rFonts w:ascii="Arial" w:hAnsi="Arial" w:cs="Arial"/>
                <w:sz w:val="18"/>
                <w:szCs w:val="18"/>
              </w:rPr>
            </w:pPr>
            <w:r>
              <w:rPr>
                <w:rFonts w:ascii="Arial" w:hAnsi="Arial" w:cs="Arial"/>
                <w:sz w:val="18"/>
                <w:szCs w:val="18"/>
              </w:rPr>
              <w:t>$329,596</w:t>
            </w:r>
          </w:p>
        </w:tc>
        <w:tc>
          <w:tcPr>
            <w:tcW w:w="1440" w:type="dxa"/>
          </w:tcPr>
          <w:p w14:paraId="35C6DF1A" w14:textId="77777777" w:rsidR="00E17751" w:rsidRPr="00CA5E4D" w:rsidRDefault="00E17751" w:rsidP="004C49F7">
            <w:pPr>
              <w:rPr>
                <w:rFonts w:ascii="Arial" w:hAnsi="Arial" w:cs="Arial"/>
                <w:sz w:val="18"/>
                <w:szCs w:val="18"/>
              </w:rPr>
            </w:pPr>
            <w:r>
              <w:rPr>
                <w:rFonts w:ascii="Arial" w:hAnsi="Arial" w:cs="Arial"/>
                <w:sz w:val="18"/>
                <w:szCs w:val="18"/>
              </w:rPr>
              <w:t>$138,720</w:t>
            </w:r>
          </w:p>
        </w:tc>
        <w:tc>
          <w:tcPr>
            <w:tcW w:w="990" w:type="dxa"/>
          </w:tcPr>
          <w:p w14:paraId="2969A6DD" w14:textId="77777777" w:rsidR="00E17751" w:rsidRPr="00CA5E4D" w:rsidRDefault="00E17751" w:rsidP="004C49F7">
            <w:pPr>
              <w:rPr>
                <w:rFonts w:ascii="Arial" w:hAnsi="Arial" w:cs="Arial"/>
                <w:sz w:val="18"/>
                <w:szCs w:val="18"/>
              </w:rPr>
            </w:pPr>
            <w:r>
              <w:rPr>
                <w:rFonts w:ascii="Arial" w:hAnsi="Arial" w:cs="Arial"/>
                <w:sz w:val="18"/>
                <w:szCs w:val="18"/>
              </w:rPr>
              <w:t>$2,897</w:t>
            </w:r>
          </w:p>
        </w:tc>
        <w:tc>
          <w:tcPr>
            <w:tcW w:w="934" w:type="dxa"/>
          </w:tcPr>
          <w:p w14:paraId="55332B86" w14:textId="77777777" w:rsidR="00E17751" w:rsidRDefault="00E17751" w:rsidP="004C49F7">
            <w:pPr>
              <w:rPr>
                <w:rFonts w:ascii="Arial" w:hAnsi="Arial" w:cs="Arial"/>
                <w:sz w:val="18"/>
                <w:szCs w:val="18"/>
              </w:rPr>
            </w:pPr>
            <w:r>
              <w:rPr>
                <w:rFonts w:ascii="Arial" w:hAnsi="Arial" w:cs="Arial"/>
                <w:sz w:val="18"/>
                <w:szCs w:val="18"/>
              </w:rPr>
              <w:t>$    0</w:t>
            </w:r>
          </w:p>
        </w:tc>
        <w:tc>
          <w:tcPr>
            <w:tcW w:w="1062" w:type="dxa"/>
          </w:tcPr>
          <w:p w14:paraId="27199936" w14:textId="77777777" w:rsidR="00E17751" w:rsidRPr="00CA5E4D" w:rsidRDefault="00E17751" w:rsidP="004C49F7">
            <w:pPr>
              <w:rPr>
                <w:rFonts w:ascii="Arial" w:hAnsi="Arial" w:cs="Arial"/>
                <w:sz w:val="18"/>
                <w:szCs w:val="18"/>
              </w:rPr>
            </w:pPr>
            <w:r>
              <w:rPr>
                <w:rFonts w:ascii="Arial" w:hAnsi="Arial" w:cs="Arial"/>
                <w:sz w:val="18"/>
                <w:szCs w:val="18"/>
              </w:rPr>
              <w:t>$24,357</w:t>
            </w:r>
          </w:p>
        </w:tc>
        <w:tc>
          <w:tcPr>
            <w:tcW w:w="994" w:type="dxa"/>
          </w:tcPr>
          <w:p w14:paraId="1C1764D1" w14:textId="77777777" w:rsidR="00E17751" w:rsidRDefault="00E17751" w:rsidP="004C49F7">
            <w:pPr>
              <w:rPr>
                <w:rFonts w:ascii="Arial" w:hAnsi="Arial" w:cs="Arial"/>
                <w:sz w:val="18"/>
                <w:szCs w:val="18"/>
              </w:rPr>
            </w:pPr>
            <w:r>
              <w:rPr>
                <w:rFonts w:ascii="Arial" w:hAnsi="Arial" w:cs="Arial"/>
                <w:sz w:val="18"/>
                <w:szCs w:val="18"/>
              </w:rPr>
              <w:t>$446,856</w:t>
            </w:r>
          </w:p>
        </w:tc>
        <w:tc>
          <w:tcPr>
            <w:tcW w:w="1082" w:type="dxa"/>
          </w:tcPr>
          <w:p w14:paraId="4883623E" w14:textId="77777777" w:rsidR="00E17751" w:rsidRDefault="00E17751" w:rsidP="004C49F7">
            <w:pPr>
              <w:rPr>
                <w:rFonts w:ascii="Arial" w:hAnsi="Arial" w:cs="Arial"/>
                <w:sz w:val="18"/>
                <w:szCs w:val="18"/>
              </w:rPr>
            </w:pPr>
            <w:r>
              <w:rPr>
                <w:rFonts w:ascii="Arial" w:hAnsi="Arial" w:cs="Arial"/>
                <w:sz w:val="18"/>
                <w:szCs w:val="18"/>
              </w:rPr>
              <w:t>$359,994</w:t>
            </w:r>
          </w:p>
        </w:tc>
        <w:tc>
          <w:tcPr>
            <w:tcW w:w="963" w:type="dxa"/>
          </w:tcPr>
          <w:p w14:paraId="735CC6D4" w14:textId="77777777" w:rsidR="00E17751" w:rsidRPr="00CA5E4D" w:rsidRDefault="00E17751" w:rsidP="004C49F7">
            <w:pPr>
              <w:rPr>
                <w:rFonts w:ascii="Arial" w:hAnsi="Arial" w:cs="Arial"/>
                <w:sz w:val="18"/>
                <w:szCs w:val="18"/>
              </w:rPr>
            </w:pPr>
            <w:r>
              <w:rPr>
                <w:rFonts w:ascii="Arial" w:hAnsi="Arial" w:cs="Arial"/>
                <w:sz w:val="18"/>
                <w:szCs w:val="18"/>
              </w:rPr>
              <w:t>124.13%</w:t>
            </w:r>
          </w:p>
        </w:tc>
      </w:tr>
    </w:tbl>
    <w:p w14:paraId="67A86A9C" w14:textId="77777777" w:rsidR="00E17751" w:rsidRDefault="00E17751" w:rsidP="00E17751">
      <w:pPr>
        <w:tabs>
          <w:tab w:val="left" w:pos="7176"/>
        </w:tabs>
      </w:pPr>
      <w:r>
        <w:tab/>
      </w:r>
    </w:p>
    <w:p w14:paraId="430EE233" w14:textId="77777777" w:rsidR="00E17751" w:rsidRDefault="00E17751" w:rsidP="00E17751">
      <w:r>
        <w:t>Under our current reserve funding plan, which is based on our most recent reserve study, our projected reserve account balances will be sufficient at the end of each year to meet the association’s obligation for major maintenance, repair, or replacement of reserve components during the next thirty (30) years.</w:t>
      </w:r>
    </w:p>
    <w:p w14:paraId="2D089E36" w14:textId="77777777" w:rsidR="00E17751" w:rsidRDefault="00E17751" w:rsidP="00E17751">
      <w:r>
        <w:t xml:space="preserve">The percent the Reserve Fund will be funded at December 31, 2020 is 25%. </w:t>
      </w:r>
    </w:p>
    <w:p w14:paraId="3EAA55BC" w14:textId="77777777" w:rsidR="00E17751" w:rsidRPr="00E17751" w:rsidRDefault="00E17751">
      <w:pPr>
        <w:tabs>
          <w:tab w:val="num" w:pos="720"/>
        </w:tabs>
        <w:rPr>
          <w:rFonts w:ascii="Calibri" w:hAnsi="Calibri"/>
          <w:sz w:val="22"/>
          <w:szCs w:val="22"/>
        </w:rPr>
      </w:pPr>
    </w:p>
    <w:sectPr w:rsidR="00E17751" w:rsidRPr="00E1775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1B559" w14:textId="77777777" w:rsidR="000C2C41" w:rsidRDefault="000C2C41">
      <w:r>
        <w:separator/>
      </w:r>
    </w:p>
  </w:endnote>
  <w:endnote w:type="continuationSeparator" w:id="0">
    <w:p w14:paraId="4B4A3BF9" w14:textId="77777777" w:rsidR="000C2C41" w:rsidRDefault="000C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74E2" w14:textId="77777777" w:rsidR="000B6C44" w:rsidRDefault="00340063">
    <w:pPr>
      <w:pStyle w:val="Footer"/>
      <w:tabs>
        <w:tab w:val="clear" w:pos="9360"/>
        <w:tab w:val="right" w:pos="9340"/>
      </w:tabs>
      <w:jc w:val="righ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7D827" w14:textId="77777777" w:rsidR="000C2C41" w:rsidRDefault="000C2C41">
      <w:r>
        <w:separator/>
      </w:r>
    </w:p>
  </w:footnote>
  <w:footnote w:type="continuationSeparator" w:id="0">
    <w:p w14:paraId="69682438" w14:textId="77777777" w:rsidR="000C2C41" w:rsidRDefault="000C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64C6" w14:textId="77777777" w:rsidR="000B6C44" w:rsidRDefault="000B6C4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96D"/>
    <w:multiLevelType w:val="multilevel"/>
    <w:tmpl w:val="52A4F51E"/>
    <w:styleLink w:val="List0"/>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abstractNum w:abstractNumId="1" w15:restartNumberingAfterBreak="0">
    <w:nsid w:val="0B347B35"/>
    <w:multiLevelType w:val="multilevel"/>
    <w:tmpl w:val="D2F69F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07B6F67"/>
    <w:multiLevelType w:val="multilevel"/>
    <w:tmpl w:val="352E79E0"/>
    <w:lvl w:ilvl="0">
      <w:start w:val="1"/>
      <w:numFmt w:val="decimal"/>
      <w:lvlText w:val="%1)"/>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3240"/>
        </w:tabs>
        <w:ind w:left="324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960"/>
        </w:tabs>
        <w:ind w:left="396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4680"/>
        </w:tabs>
        <w:ind w:left="468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5400"/>
        </w:tabs>
        <w:ind w:left="540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6120"/>
        </w:tabs>
        <w:ind w:left="612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840"/>
        </w:tabs>
        <w:ind w:left="6840" w:hanging="360"/>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7560"/>
        </w:tabs>
        <w:ind w:left="7560" w:hanging="296"/>
      </w:pPr>
      <w:rPr>
        <w:rFonts w:ascii="Calibri" w:eastAsia="Calibri" w:hAnsi="Calibri" w:cs="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15:restartNumberingAfterBreak="0">
    <w:nsid w:val="10803116"/>
    <w:multiLevelType w:val="multilevel"/>
    <w:tmpl w:val="B3CAF878"/>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5C833EE"/>
    <w:multiLevelType w:val="hybridMultilevel"/>
    <w:tmpl w:val="A0EC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D093C"/>
    <w:multiLevelType w:val="hybridMultilevel"/>
    <w:tmpl w:val="818C46D0"/>
    <w:lvl w:ilvl="0" w:tplc="B20894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447BB0"/>
    <w:multiLevelType w:val="hybridMultilevel"/>
    <w:tmpl w:val="B65C9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474657"/>
    <w:multiLevelType w:val="multilevel"/>
    <w:tmpl w:val="94C48BE0"/>
    <w:styleLink w:val="List4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8" w15:restartNumberingAfterBreak="0">
    <w:nsid w:val="49A9184D"/>
    <w:multiLevelType w:val="hybridMultilevel"/>
    <w:tmpl w:val="F646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939D6"/>
    <w:multiLevelType w:val="hybridMultilevel"/>
    <w:tmpl w:val="5B66E744"/>
    <w:lvl w:ilvl="0" w:tplc="C9623524">
      <w:start w:val="1"/>
      <w:numFmt w:val="decimal"/>
      <w:lvlText w:val="%1."/>
      <w:lvlJc w:val="left"/>
      <w:pPr>
        <w:ind w:left="1080" w:hanging="360"/>
      </w:pPr>
      <w:rPr>
        <w:rFonts w:ascii="Times New Roman Bold"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A007F"/>
    <w:multiLevelType w:val="multilevel"/>
    <w:tmpl w:val="5C9EA298"/>
    <w:lvl w:ilvl="0">
      <w:start w:val="1"/>
      <w:numFmt w:val="decimal"/>
      <w:lvlText w:val="%1."/>
      <w:lvlJc w:val="left"/>
      <w:pPr>
        <w:tabs>
          <w:tab w:val="num" w:pos="625"/>
        </w:tabs>
        <w:ind w:left="625" w:hanging="265"/>
      </w:pPr>
      <w:rPr>
        <w:rFonts w:ascii="Times New Roman" w:eastAsia="Times New Roman" w:hAnsi="Times New Roman" w:cs="Times New Roman"/>
        <w:position w:val="0"/>
      </w:rPr>
    </w:lvl>
    <w:lvl w:ilvl="1">
      <w:start w:val="1"/>
      <w:numFmt w:val="lowerLetter"/>
      <w:lvlText w:val="%2."/>
      <w:lvlJc w:val="left"/>
      <w:pPr>
        <w:tabs>
          <w:tab w:val="num" w:pos="1500"/>
        </w:tabs>
        <w:ind w:left="1500" w:hanging="420"/>
      </w:pPr>
      <w:rPr>
        <w:rFonts w:ascii="Times New Roman" w:eastAsia="Times New Roman" w:hAnsi="Times New Roman" w:cs="Times New Roman"/>
        <w:position w:val="0"/>
      </w:rPr>
    </w:lvl>
    <w:lvl w:ilvl="2">
      <w:start w:val="1"/>
      <w:numFmt w:val="lowerRoman"/>
      <w:lvlText w:val="%3."/>
      <w:lvlJc w:val="left"/>
      <w:pPr>
        <w:tabs>
          <w:tab w:val="num" w:pos="2209"/>
        </w:tabs>
        <w:ind w:left="2209" w:hanging="345"/>
      </w:pPr>
      <w:rPr>
        <w:rFonts w:ascii="Times New Roman" w:eastAsia="Times New Roman" w:hAnsi="Times New Roman" w:cs="Times New Roman"/>
        <w:position w:val="0"/>
      </w:rPr>
    </w:lvl>
    <w:lvl w:ilvl="3">
      <w:start w:val="1"/>
      <w:numFmt w:val="decimal"/>
      <w:lvlText w:val="%4."/>
      <w:lvlJc w:val="left"/>
      <w:pPr>
        <w:tabs>
          <w:tab w:val="num" w:pos="2940"/>
        </w:tabs>
        <w:ind w:left="2940" w:hanging="420"/>
      </w:pPr>
      <w:rPr>
        <w:rFonts w:ascii="Times New Roman" w:eastAsia="Times New Roman" w:hAnsi="Times New Roman" w:cs="Times New Roman"/>
        <w:position w:val="0"/>
      </w:rPr>
    </w:lvl>
    <w:lvl w:ilvl="4">
      <w:start w:val="1"/>
      <w:numFmt w:val="lowerLetter"/>
      <w:lvlText w:val="%5."/>
      <w:lvlJc w:val="left"/>
      <w:pPr>
        <w:tabs>
          <w:tab w:val="num" w:pos="3660"/>
        </w:tabs>
        <w:ind w:left="3660" w:hanging="420"/>
      </w:pPr>
      <w:rPr>
        <w:rFonts w:ascii="Times New Roman" w:eastAsia="Times New Roman" w:hAnsi="Times New Roman" w:cs="Times New Roman"/>
        <w:position w:val="0"/>
      </w:rPr>
    </w:lvl>
    <w:lvl w:ilvl="5">
      <w:start w:val="1"/>
      <w:numFmt w:val="lowerRoman"/>
      <w:lvlText w:val="%6."/>
      <w:lvlJc w:val="left"/>
      <w:pPr>
        <w:tabs>
          <w:tab w:val="num" w:pos="4369"/>
        </w:tabs>
        <w:ind w:left="4369" w:hanging="345"/>
      </w:pPr>
      <w:rPr>
        <w:rFonts w:ascii="Times New Roman" w:eastAsia="Times New Roman" w:hAnsi="Times New Roman" w:cs="Times New Roman"/>
        <w:position w:val="0"/>
      </w:rPr>
    </w:lvl>
    <w:lvl w:ilvl="6">
      <w:start w:val="1"/>
      <w:numFmt w:val="decimal"/>
      <w:lvlText w:val="%7."/>
      <w:lvlJc w:val="left"/>
      <w:pPr>
        <w:tabs>
          <w:tab w:val="num" w:pos="5100"/>
        </w:tabs>
        <w:ind w:left="5100" w:hanging="420"/>
      </w:pPr>
      <w:rPr>
        <w:rFonts w:ascii="Times New Roman" w:eastAsia="Times New Roman" w:hAnsi="Times New Roman" w:cs="Times New Roman"/>
        <w:position w:val="0"/>
      </w:rPr>
    </w:lvl>
    <w:lvl w:ilvl="7">
      <w:start w:val="1"/>
      <w:numFmt w:val="lowerLetter"/>
      <w:lvlText w:val="%8."/>
      <w:lvlJc w:val="left"/>
      <w:pPr>
        <w:tabs>
          <w:tab w:val="num" w:pos="5820"/>
        </w:tabs>
        <w:ind w:left="5820" w:hanging="420"/>
      </w:pPr>
      <w:rPr>
        <w:rFonts w:ascii="Times New Roman" w:eastAsia="Times New Roman" w:hAnsi="Times New Roman" w:cs="Times New Roman"/>
        <w:position w:val="0"/>
      </w:rPr>
    </w:lvl>
    <w:lvl w:ilvl="8">
      <w:start w:val="1"/>
      <w:numFmt w:val="lowerRoman"/>
      <w:lvlText w:val="%9."/>
      <w:lvlJc w:val="left"/>
      <w:pPr>
        <w:tabs>
          <w:tab w:val="num" w:pos="6529"/>
        </w:tabs>
        <w:ind w:left="6529" w:hanging="345"/>
      </w:pPr>
      <w:rPr>
        <w:rFonts w:ascii="Times New Roman" w:eastAsia="Times New Roman" w:hAnsi="Times New Roman" w:cs="Times New Roman"/>
        <w:position w:val="0"/>
      </w:rPr>
    </w:lvl>
  </w:abstractNum>
  <w:num w:numId="1">
    <w:abstractNumId w:val="10"/>
  </w:num>
  <w:num w:numId="2">
    <w:abstractNumId w:val="2"/>
  </w:num>
  <w:num w:numId="3">
    <w:abstractNumId w:val="0"/>
  </w:num>
  <w:num w:numId="4">
    <w:abstractNumId w:val="1"/>
  </w:num>
  <w:num w:numId="5">
    <w:abstractNumId w:val="3"/>
  </w:num>
  <w:num w:numId="6">
    <w:abstractNumId w:val="4"/>
  </w:num>
  <w:num w:numId="7">
    <w:abstractNumId w:val="8"/>
  </w:num>
  <w:num w:numId="8">
    <w:abstractNumId w:val="9"/>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44"/>
    <w:rsid w:val="00033826"/>
    <w:rsid w:val="00082BB2"/>
    <w:rsid w:val="000B6C44"/>
    <w:rsid w:val="000C2C41"/>
    <w:rsid w:val="000C5A79"/>
    <w:rsid w:val="0011583B"/>
    <w:rsid w:val="001B637F"/>
    <w:rsid w:val="002046CC"/>
    <w:rsid w:val="00254064"/>
    <w:rsid w:val="002700CE"/>
    <w:rsid w:val="00295A1C"/>
    <w:rsid w:val="002A1525"/>
    <w:rsid w:val="00325B92"/>
    <w:rsid w:val="00340063"/>
    <w:rsid w:val="00497D18"/>
    <w:rsid w:val="004A433B"/>
    <w:rsid w:val="004D5296"/>
    <w:rsid w:val="00500F31"/>
    <w:rsid w:val="0050722E"/>
    <w:rsid w:val="00533276"/>
    <w:rsid w:val="0054747D"/>
    <w:rsid w:val="005C6D67"/>
    <w:rsid w:val="00630EAE"/>
    <w:rsid w:val="006A6B3A"/>
    <w:rsid w:val="00736BC6"/>
    <w:rsid w:val="00800692"/>
    <w:rsid w:val="00823DAB"/>
    <w:rsid w:val="00860847"/>
    <w:rsid w:val="008A04CE"/>
    <w:rsid w:val="008B0453"/>
    <w:rsid w:val="009E1A7C"/>
    <w:rsid w:val="00A377B9"/>
    <w:rsid w:val="00A400E1"/>
    <w:rsid w:val="00A57B52"/>
    <w:rsid w:val="00AA0E37"/>
    <w:rsid w:val="00B0333C"/>
    <w:rsid w:val="00B36F76"/>
    <w:rsid w:val="00B64AFA"/>
    <w:rsid w:val="00B841A6"/>
    <w:rsid w:val="00BE440A"/>
    <w:rsid w:val="00C0773B"/>
    <w:rsid w:val="00C55E82"/>
    <w:rsid w:val="00C96FD4"/>
    <w:rsid w:val="00CF23DD"/>
    <w:rsid w:val="00D33533"/>
    <w:rsid w:val="00DB1327"/>
    <w:rsid w:val="00E17751"/>
    <w:rsid w:val="00E201BB"/>
    <w:rsid w:val="00E71FA7"/>
    <w:rsid w:val="00E86632"/>
    <w:rsid w:val="00EA63D4"/>
    <w:rsid w:val="00EF5746"/>
    <w:rsid w:val="00F05994"/>
    <w:rsid w:val="00F06D8B"/>
    <w:rsid w:val="00F20541"/>
    <w:rsid w:val="00F61FA9"/>
    <w:rsid w:val="00FA0BF3"/>
    <w:rsid w:val="00FC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823B"/>
  <w15:docId w15:val="{EFF0F877-EDFA-ED4B-A6D5-1F99377C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1">
    <w:name w:val="List 1"/>
    <w:basedOn w:val="ImportedStyle1"/>
    <w:pPr>
      <w:numPr>
        <w:numId w:val="5"/>
      </w:numPr>
    </w:pPr>
  </w:style>
  <w:style w:type="character" w:styleId="UnresolvedMention">
    <w:name w:val="Unresolved Mention"/>
    <w:basedOn w:val="DefaultParagraphFont"/>
    <w:uiPriority w:val="99"/>
    <w:semiHidden/>
    <w:unhideWhenUsed/>
    <w:rsid w:val="00C96FD4"/>
    <w:rPr>
      <w:color w:val="605E5C"/>
      <w:shd w:val="clear" w:color="auto" w:fill="E1DFDD"/>
    </w:rPr>
  </w:style>
  <w:style w:type="numbering" w:customStyle="1" w:styleId="List41">
    <w:name w:val="List 41"/>
    <w:basedOn w:val="NoList"/>
    <w:rsid w:val="00A377B9"/>
    <w:pPr>
      <w:numPr>
        <w:numId w:val="10"/>
      </w:numPr>
    </w:pPr>
  </w:style>
  <w:style w:type="table" w:styleId="TableGrid">
    <w:name w:val="Table Grid"/>
    <w:basedOn w:val="TableNormal"/>
    <w:uiPriority w:val="59"/>
    <w:rsid w:val="00E177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751"/>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EastAsia"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E17751"/>
    <w:rPr>
      <w:rFonts w:ascii="Segoe UI" w:eastAsiaTheme="minorEastAsia"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02904">
      <w:bodyDiv w:val="1"/>
      <w:marLeft w:val="0"/>
      <w:marRight w:val="0"/>
      <w:marTop w:val="0"/>
      <w:marBottom w:val="0"/>
      <w:divBdr>
        <w:top w:val="none" w:sz="0" w:space="0" w:color="auto"/>
        <w:left w:val="none" w:sz="0" w:space="0" w:color="auto"/>
        <w:bottom w:val="none" w:sz="0" w:space="0" w:color="auto"/>
        <w:right w:val="none" w:sz="0" w:space="0" w:color="auto"/>
      </w:divBdr>
      <w:divsChild>
        <w:div w:id="679357966">
          <w:marLeft w:val="0"/>
          <w:marRight w:val="0"/>
          <w:marTop w:val="0"/>
          <w:marBottom w:val="0"/>
          <w:divBdr>
            <w:top w:val="none" w:sz="0" w:space="0" w:color="auto"/>
            <w:left w:val="none" w:sz="0" w:space="0" w:color="auto"/>
            <w:bottom w:val="none" w:sz="0" w:space="0" w:color="auto"/>
            <w:right w:val="none" w:sz="0" w:space="0" w:color="auto"/>
          </w:divBdr>
        </w:div>
        <w:div w:id="1936206408">
          <w:marLeft w:val="0"/>
          <w:marRight w:val="0"/>
          <w:marTop w:val="0"/>
          <w:marBottom w:val="0"/>
          <w:divBdr>
            <w:top w:val="none" w:sz="0" w:space="0" w:color="auto"/>
            <w:left w:val="none" w:sz="0" w:space="0" w:color="auto"/>
            <w:bottom w:val="none" w:sz="0" w:space="0" w:color="auto"/>
            <w:right w:val="none" w:sz="0" w:space="0" w:color="auto"/>
          </w:divBdr>
        </w:div>
        <w:div w:id="774401811">
          <w:marLeft w:val="0"/>
          <w:marRight w:val="0"/>
          <w:marTop w:val="0"/>
          <w:marBottom w:val="0"/>
          <w:divBdr>
            <w:top w:val="none" w:sz="0" w:space="0" w:color="auto"/>
            <w:left w:val="none" w:sz="0" w:space="0" w:color="auto"/>
            <w:bottom w:val="none" w:sz="0" w:space="0" w:color="auto"/>
            <w:right w:val="none" w:sz="0" w:space="0" w:color="auto"/>
          </w:divBdr>
        </w:div>
        <w:div w:id="1126268503">
          <w:marLeft w:val="0"/>
          <w:marRight w:val="0"/>
          <w:marTop w:val="0"/>
          <w:marBottom w:val="0"/>
          <w:divBdr>
            <w:top w:val="none" w:sz="0" w:space="0" w:color="auto"/>
            <w:left w:val="none" w:sz="0" w:space="0" w:color="auto"/>
            <w:bottom w:val="none" w:sz="0" w:space="0" w:color="auto"/>
            <w:right w:val="none" w:sz="0" w:space="0" w:color="auto"/>
          </w:divBdr>
        </w:div>
        <w:div w:id="1904681838">
          <w:marLeft w:val="0"/>
          <w:marRight w:val="0"/>
          <w:marTop w:val="0"/>
          <w:marBottom w:val="0"/>
          <w:divBdr>
            <w:top w:val="none" w:sz="0" w:space="0" w:color="auto"/>
            <w:left w:val="none" w:sz="0" w:space="0" w:color="auto"/>
            <w:bottom w:val="none" w:sz="0" w:space="0" w:color="auto"/>
            <w:right w:val="none" w:sz="0" w:space="0" w:color="auto"/>
          </w:divBdr>
        </w:div>
        <w:div w:id="1191796070">
          <w:marLeft w:val="0"/>
          <w:marRight w:val="0"/>
          <w:marTop w:val="0"/>
          <w:marBottom w:val="0"/>
          <w:divBdr>
            <w:top w:val="none" w:sz="0" w:space="0" w:color="auto"/>
            <w:left w:val="none" w:sz="0" w:space="0" w:color="auto"/>
            <w:bottom w:val="none" w:sz="0" w:space="0" w:color="auto"/>
            <w:right w:val="none" w:sz="0" w:space="0" w:color="auto"/>
          </w:divBdr>
        </w:div>
        <w:div w:id="1005937612">
          <w:marLeft w:val="0"/>
          <w:marRight w:val="0"/>
          <w:marTop w:val="0"/>
          <w:marBottom w:val="0"/>
          <w:divBdr>
            <w:top w:val="none" w:sz="0" w:space="0" w:color="auto"/>
            <w:left w:val="none" w:sz="0" w:space="0" w:color="auto"/>
            <w:bottom w:val="none" w:sz="0" w:space="0" w:color="auto"/>
            <w:right w:val="none" w:sz="0" w:space="0" w:color="auto"/>
          </w:divBdr>
        </w:div>
        <w:div w:id="648897582">
          <w:marLeft w:val="0"/>
          <w:marRight w:val="0"/>
          <w:marTop w:val="0"/>
          <w:marBottom w:val="0"/>
          <w:divBdr>
            <w:top w:val="none" w:sz="0" w:space="0" w:color="auto"/>
            <w:left w:val="none" w:sz="0" w:space="0" w:color="auto"/>
            <w:bottom w:val="none" w:sz="0" w:space="0" w:color="auto"/>
            <w:right w:val="none" w:sz="0" w:space="0" w:color="auto"/>
          </w:divBdr>
        </w:div>
        <w:div w:id="16815432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Rothman, Michele</cp:lastModifiedBy>
  <cp:revision>2</cp:revision>
  <cp:lastPrinted>2020-10-24T00:12:00Z</cp:lastPrinted>
  <dcterms:created xsi:type="dcterms:W3CDTF">2020-12-17T21:45:00Z</dcterms:created>
  <dcterms:modified xsi:type="dcterms:W3CDTF">2020-12-17T21:45:00Z</dcterms:modified>
</cp:coreProperties>
</file>